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D36" w:rsidRPr="00062389" w:rsidRDefault="00805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19336D53" wp14:editId="64F5C2FF">
            <wp:simplePos x="0" y="0"/>
            <wp:positionH relativeFrom="margin">
              <wp:posOffset>3857625</wp:posOffset>
            </wp:positionH>
            <wp:positionV relativeFrom="margin">
              <wp:posOffset>0</wp:posOffset>
            </wp:positionV>
            <wp:extent cx="1714500" cy="11868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r="67712"/>
                    <a:stretch/>
                  </pic:blipFill>
                  <pic:spPr bwMode="auto">
                    <a:xfrm>
                      <a:off x="0" y="0"/>
                      <a:ext cx="1714500" cy="118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14C0" w:rsidRPr="00062389">
        <w:rPr>
          <w:rFonts w:ascii="Arial" w:hAnsi="Arial" w:cs="Arial"/>
          <w:sz w:val="24"/>
          <w:szCs w:val="24"/>
        </w:rPr>
        <w:t>PROVINCIA DE BUENOS AIRES</w:t>
      </w:r>
    </w:p>
    <w:p w:rsidR="006414C0" w:rsidRPr="00062389" w:rsidRDefault="001B5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GENERAL DE CULTURA Y </w:t>
      </w:r>
      <w:r w:rsidR="006414C0" w:rsidRPr="00062389">
        <w:rPr>
          <w:rFonts w:ascii="Arial" w:hAnsi="Arial" w:cs="Arial"/>
          <w:sz w:val="24"/>
          <w:szCs w:val="24"/>
        </w:rPr>
        <w:t>EDUCACIÓN</w:t>
      </w:r>
    </w:p>
    <w:p w:rsidR="006414C0" w:rsidRDefault="006414C0">
      <w:pPr>
        <w:rPr>
          <w:rFonts w:ascii="Arial" w:hAnsi="Arial" w:cs="Arial"/>
          <w:sz w:val="24"/>
          <w:szCs w:val="24"/>
        </w:rPr>
      </w:pPr>
      <w:r w:rsidRPr="00062389">
        <w:rPr>
          <w:rFonts w:ascii="Arial" w:hAnsi="Arial" w:cs="Arial"/>
          <w:sz w:val="24"/>
          <w:szCs w:val="24"/>
        </w:rPr>
        <w:t xml:space="preserve">DIRECCIÓN </w:t>
      </w:r>
      <w:r w:rsidR="002D21C5">
        <w:rPr>
          <w:rFonts w:ascii="Arial" w:hAnsi="Arial" w:cs="Arial"/>
          <w:sz w:val="24"/>
          <w:szCs w:val="24"/>
        </w:rPr>
        <w:t xml:space="preserve">GENERAL </w:t>
      </w:r>
      <w:r w:rsidRPr="00062389">
        <w:rPr>
          <w:rFonts w:ascii="Arial" w:hAnsi="Arial" w:cs="Arial"/>
          <w:sz w:val="24"/>
          <w:szCs w:val="24"/>
        </w:rPr>
        <w:t>DE EDUCACIÓN SUPERIOR</w:t>
      </w:r>
    </w:p>
    <w:p w:rsidR="001B5ADB" w:rsidRDefault="002D21C5" w:rsidP="001B5ADB">
      <w:pPr>
        <w:tabs>
          <w:tab w:val="left" w:pos="6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REGIÓN: III</w:t>
      </w:r>
    </w:p>
    <w:p w:rsidR="00457A08" w:rsidRDefault="001B5ADB" w:rsidP="00457A08">
      <w:pPr>
        <w:tabs>
          <w:tab w:val="left" w:pos="6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DOMICILIO:</w:t>
      </w:r>
      <w:r w:rsidR="00457A08">
        <w:rPr>
          <w:rFonts w:ascii="Arial" w:hAnsi="Arial" w:cs="Arial"/>
          <w:sz w:val="24"/>
          <w:szCs w:val="24"/>
        </w:rPr>
        <w:t xml:space="preserve"> AV. PUEYRREDON </w:t>
      </w:r>
      <w:r w:rsidR="00457A08" w:rsidRPr="00457A08">
        <w:rPr>
          <w:rFonts w:ascii="Arial" w:hAnsi="Arial" w:cs="Arial"/>
          <w:sz w:val="24"/>
          <w:szCs w:val="24"/>
        </w:rPr>
        <w:t xml:space="preserve"> 1250, </w:t>
      </w:r>
      <w:r w:rsidR="00457A08">
        <w:rPr>
          <w:rFonts w:ascii="Arial" w:hAnsi="Arial" w:cs="Arial"/>
          <w:sz w:val="24"/>
          <w:szCs w:val="24"/>
        </w:rPr>
        <w:t xml:space="preserve">RAMOS </w:t>
      </w:r>
      <w:r w:rsidR="00805F95">
        <w:rPr>
          <w:rFonts w:ascii="Arial" w:hAnsi="Arial" w:cs="Arial"/>
          <w:sz w:val="24"/>
          <w:szCs w:val="24"/>
        </w:rPr>
        <w:t xml:space="preserve"> </w:t>
      </w:r>
      <w:r w:rsidR="00457A08">
        <w:rPr>
          <w:rFonts w:ascii="Arial" w:hAnsi="Arial" w:cs="Arial"/>
          <w:sz w:val="24"/>
          <w:szCs w:val="24"/>
        </w:rPr>
        <w:t xml:space="preserve">MEJÍA </w:t>
      </w:r>
    </w:p>
    <w:p w:rsidR="002D21C5" w:rsidRDefault="001B5ADB" w:rsidP="001B5ADB">
      <w:pPr>
        <w:tabs>
          <w:tab w:val="left" w:pos="6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D21C5" w:rsidRDefault="002D21C5">
      <w:pPr>
        <w:rPr>
          <w:rFonts w:ascii="Arial" w:hAnsi="Arial" w:cs="Arial"/>
          <w:sz w:val="24"/>
          <w:szCs w:val="24"/>
        </w:rPr>
      </w:pPr>
    </w:p>
    <w:p w:rsidR="007D403C" w:rsidRDefault="007D403C">
      <w:pPr>
        <w:rPr>
          <w:rFonts w:ascii="Arial" w:hAnsi="Arial" w:cs="Arial"/>
          <w:sz w:val="24"/>
          <w:szCs w:val="24"/>
        </w:rPr>
      </w:pPr>
    </w:p>
    <w:p w:rsidR="007D403C" w:rsidRDefault="007D403C">
      <w:pPr>
        <w:rPr>
          <w:rFonts w:ascii="Arial" w:hAnsi="Arial" w:cs="Arial"/>
          <w:sz w:val="24"/>
          <w:szCs w:val="24"/>
        </w:rPr>
      </w:pPr>
    </w:p>
    <w:p w:rsidR="007D403C" w:rsidRDefault="007D403C">
      <w:pPr>
        <w:rPr>
          <w:rFonts w:ascii="Arial" w:hAnsi="Arial" w:cs="Arial"/>
          <w:sz w:val="24"/>
          <w:szCs w:val="24"/>
        </w:rPr>
      </w:pPr>
    </w:p>
    <w:p w:rsidR="007D403C" w:rsidRPr="007D403C" w:rsidRDefault="002D21C5" w:rsidP="007D403C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La Matanza</w:t>
      </w:r>
    </w:p>
    <w:p w:rsidR="007D403C" w:rsidRPr="007D403C" w:rsidRDefault="007D403C" w:rsidP="007D403C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 w:rsidRPr="007D403C">
        <w:rPr>
          <w:rFonts w:ascii="Arial" w:hAnsi="Arial" w:cs="Arial"/>
          <w:sz w:val="32"/>
          <w:szCs w:val="24"/>
        </w:rPr>
        <w:t>INSTITUTO SUPERIOR</w:t>
      </w:r>
    </w:p>
    <w:p w:rsidR="007D403C" w:rsidRDefault="00457A08" w:rsidP="007D403C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DE FORMACIÓN DOCENTE y TÉCNICA N° 46</w:t>
      </w:r>
    </w:p>
    <w:p w:rsidR="00457A08" w:rsidRPr="007D403C" w:rsidRDefault="00457A08" w:rsidP="007D403C">
      <w:pPr>
        <w:spacing w:line="36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“2 de Abril de 1982”</w:t>
      </w:r>
    </w:p>
    <w:p w:rsidR="006414C0" w:rsidRDefault="006414C0" w:rsidP="007D403C">
      <w:pPr>
        <w:spacing w:line="360" w:lineRule="auto"/>
      </w:pPr>
    </w:p>
    <w:p w:rsidR="007D403C" w:rsidRPr="007D403C" w:rsidRDefault="007D403C" w:rsidP="00997841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CARRERA</w:t>
      </w:r>
      <w:r w:rsidRPr="007D403C">
        <w:rPr>
          <w:sz w:val="28"/>
        </w:rPr>
        <w:t xml:space="preserve">: </w:t>
      </w:r>
      <w:r w:rsidR="002D21C5">
        <w:rPr>
          <w:sz w:val="32"/>
        </w:rPr>
        <w:t xml:space="preserve">PROFESORADO EN HISTORIA </w:t>
      </w:r>
      <w:r w:rsidR="00123874">
        <w:rPr>
          <w:sz w:val="32"/>
        </w:rPr>
        <w:t xml:space="preserve">CON TRAYECTO EN </w:t>
      </w:r>
      <w:r w:rsidR="00997841">
        <w:rPr>
          <w:sz w:val="32"/>
        </w:rPr>
        <w:t xml:space="preserve">        </w:t>
      </w:r>
      <w:r w:rsidR="00123874">
        <w:rPr>
          <w:sz w:val="32"/>
        </w:rPr>
        <w:t>CIENCIAS SOCIALES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ESPACIO CURRICULAR</w:t>
      </w:r>
      <w:r w:rsidRPr="007D403C">
        <w:rPr>
          <w:sz w:val="28"/>
        </w:rPr>
        <w:t xml:space="preserve">: </w:t>
      </w:r>
      <w:r w:rsidR="00123874">
        <w:rPr>
          <w:sz w:val="32"/>
        </w:rPr>
        <w:t>ECONOMÍ</w:t>
      </w:r>
      <w:r w:rsidR="002D21C5">
        <w:rPr>
          <w:sz w:val="32"/>
        </w:rPr>
        <w:t>A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CURSO</w:t>
      </w:r>
      <w:r w:rsidRPr="007D403C">
        <w:rPr>
          <w:sz w:val="28"/>
        </w:rPr>
        <w:t xml:space="preserve">: </w:t>
      </w:r>
      <w:r w:rsidR="00123874">
        <w:rPr>
          <w:sz w:val="32"/>
        </w:rPr>
        <w:t>2</w:t>
      </w:r>
      <w:r w:rsidR="00D46F97">
        <w:rPr>
          <w:sz w:val="32"/>
        </w:rPr>
        <w:t>° AÑO</w:t>
      </w:r>
      <w:r w:rsidR="00744418">
        <w:rPr>
          <w:sz w:val="32"/>
        </w:rPr>
        <w:t xml:space="preserve"> </w:t>
      </w:r>
      <w:r w:rsidR="00454021">
        <w:rPr>
          <w:sz w:val="32"/>
        </w:rPr>
        <w:t xml:space="preserve">A 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CICLO LECTIVO</w:t>
      </w:r>
      <w:r w:rsidRPr="007D403C">
        <w:rPr>
          <w:sz w:val="28"/>
        </w:rPr>
        <w:t xml:space="preserve">: </w:t>
      </w:r>
      <w:r w:rsidR="00454021">
        <w:rPr>
          <w:sz w:val="32"/>
        </w:rPr>
        <w:t>2022</w:t>
      </w:r>
    </w:p>
    <w:p w:rsidR="007D403C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CANTIDAD DE HORAS SEMANALES</w:t>
      </w:r>
      <w:r w:rsidRPr="007D403C">
        <w:rPr>
          <w:sz w:val="28"/>
        </w:rPr>
        <w:t xml:space="preserve">: </w:t>
      </w:r>
      <w:r w:rsidRPr="007D403C">
        <w:rPr>
          <w:sz w:val="32"/>
        </w:rPr>
        <w:t xml:space="preserve">64 </w:t>
      </w:r>
      <w:r w:rsidR="00123874">
        <w:rPr>
          <w:sz w:val="32"/>
        </w:rPr>
        <w:t xml:space="preserve">(SESENTA Y CUATRO) </w:t>
      </w:r>
      <w:r w:rsidRPr="007D403C">
        <w:rPr>
          <w:sz w:val="32"/>
        </w:rPr>
        <w:t xml:space="preserve">MÓDULOS </w:t>
      </w:r>
      <w:r w:rsidR="00123874">
        <w:rPr>
          <w:sz w:val="32"/>
        </w:rPr>
        <w:t xml:space="preserve">ANUALES; 2 (DOS) </w:t>
      </w:r>
      <w:r w:rsidRPr="007D403C">
        <w:rPr>
          <w:sz w:val="32"/>
        </w:rPr>
        <w:t>SEMANALES</w:t>
      </w:r>
    </w:p>
    <w:p w:rsidR="00062389" w:rsidRPr="007D403C" w:rsidRDefault="007D403C" w:rsidP="007D403C">
      <w:pPr>
        <w:spacing w:line="480" w:lineRule="auto"/>
        <w:rPr>
          <w:sz w:val="28"/>
        </w:rPr>
      </w:pPr>
      <w:r w:rsidRPr="007D403C">
        <w:rPr>
          <w:sz w:val="28"/>
          <w:u w:val="single"/>
        </w:rPr>
        <w:t>PROFESOR/A</w:t>
      </w:r>
      <w:r w:rsidRPr="007D403C">
        <w:rPr>
          <w:sz w:val="28"/>
        </w:rPr>
        <w:t xml:space="preserve">: </w:t>
      </w:r>
      <w:r w:rsidR="00997841">
        <w:rPr>
          <w:sz w:val="32"/>
        </w:rPr>
        <w:t>ORTIZ IDALINA</w:t>
      </w:r>
    </w:p>
    <w:p w:rsidR="007D403C" w:rsidRDefault="007D403C" w:rsidP="007D403C">
      <w:pPr>
        <w:spacing w:line="480" w:lineRule="auto"/>
        <w:rPr>
          <w:sz w:val="32"/>
        </w:rPr>
      </w:pPr>
      <w:r w:rsidRPr="007D403C">
        <w:rPr>
          <w:sz w:val="32"/>
        </w:rPr>
        <w:t>PLAN AUTO</w:t>
      </w:r>
      <w:r w:rsidR="00997841">
        <w:rPr>
          <w:sz w:val="32"/>
        </w:rPr>
        <w:t>RIZADO POR RESOLUCIÓN N° 13259-99</w:t>
      </w:r>
    </w:p>
    <w:p w:rsidR="00A77C6A" w:rsidRDefault="00A77C6A">
      <w:pPr>
        <w:rPr>
          <w:sz w:val="32"/>
        </w:rPr>
      </w:pPr>
      <w:r>
        <w:rPr>
          <w:sz w:val="32"/>
        </w:rPr>
        <w:br w:type="page"/>
      </w:r>
    </w:p>
    <w:p w:rsidR="00A77C6A" w:rsidRPr="00DD1D8F" w:rsidRDefault="009D6A0E" w:rsidP="009D6A0E">
      <w:pPr>
        <w:pStyle w:val="Prrafodelista"/>
        <w:numPr>
          <w:ilvl w:val="0"/>
          <w:numId w:val="1"/>
        </w:numPr>
        <w:spacing w:line="360" w:lineRule="auto"/>
        <w:rPr>
          <w:b/>
          <w:sz w:val="24"/>
          <w:szCs w:val="28"/>
          <w:u w:val="single"/>
        </w:rPr>
      </w:pPr>
      <w:r w:rsidRPr="00DD1D8F">
        <w:rPr>
          <w:b/>
          <w:sz w:val="24"/>
          <w:szCs w:val="28"/>
          <w:u w:val="single"/>
        </w:rPr>
        <w:lastRenderedPageBreak/>
        <w:t>FUNDAMENTACIÓN</w:t>
      </w:r>
    </w:p>
    <w:p w:rsidR="009D6A0E" w:rsidRDefault="00D46F97" w:rsidP="0023423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</w:t>
      </w:r>
      <w:r w:rsidR="001B5ADB">
        <w:rPr>
          <w:rFonts w:ascii="Arial" w:hAnsi="Arial" w:cs="Arial"/>
          <w:sz w:val="24"/>
          <w:szCs w:val="24"/>
        </w:rPr>
        <w:t xml:space="preserve"> carrera Profesorado de Historia con trayecto en Ciencias Sociales</w:t>
      </w:r>
      <w:r w:rsidR="009D6A0E" w:rsidRPr="00B21E6A">
        <w:rPr>
          <w:rFonts w:ascii="Arial" w:hAnsi="Arial" w:cs="Arial"/>
          <w:sz w:val="24"/>
          <w:szCs w:val="24"/>
        </w:rPr>
        <w:t>, el espacio curricula</w:t>
      </w:r>
      <w:r w:rsidR="001B5ADB">
        <w:rPr>
          <w:rFonts w:ascii="Arial" w:hAnsi="Arial" w:cs="Arial"/>
          <w:sz w:val="24"/>
          <w:szCs w:val="24"/>
        </w:rPr>
        <w:t>r Economía, se encuentra en el segundo</w:t>
      </w:r>
      <w:r w:rsidR="009D6A0E" w:rsidRPr="00B21E6A">
        <w:rPr>
          <w:rFonts w:ascii="Arial" w:hAnsi="Arial" w:cs="Arial"/>
          <w:sz w:val="24"/>
          <w:szCs w:val="24"/>
        </w:rPr>
        <w:t xml:space="preserve"> año dado que sus contenidos </w:t>
      </w:r>
      <w:r w:rsidR="00805F95">
        <w:rPr>
          <w:rFonts w:ascii="Arial" w:hAnsi="Arial" w:cs="Arial"/>
          <w:sz w:val="24"/>
          <w:szCs w:val="24"/>
        </w:rPr>
        <w:t>se articulan de manera interdisciplinaria con las distintas áreas que implica una formación complementaria, sustanciales para la adecuada formación para la especialidad elegida, elementos necesarios</w:t>
      </w:r>
      <w:r w:rsidR="00DA6E6D">
        <w:rPr>
          <w:rFonts w:ascii="Arial" w:hAnsi="Arial" w:cs="Arial"/>
          <w:sz w:val="24"/>
          <w:szCs w:val="24"/>
        </w:rPr>
        <w:t xml:space="preserve"> </w:t>
      </w:r>
      <w:r w:rsidR="007901B3" w:rsidRPr="00B21E6A">
        <w:rPr>
          <w:rFonts w:ascii="Arial" w:hAnsi="Arial" w:cs="Arial"/>
          <w:sz w:val="24"/>
          <w:szCs w:val="24"/>
        </w:rPr>
        <w:t>para</w:t>
      </w:r>
      <w:r w:rsidR="00DA6E6D">
        <w:rPr>
          <w:rFonts w:ascii="Arial" w:hAnsi="Arial" w:cs="Arial"/>
          <w:sz w:val="24"/>
          <w:szCs w:val="24"/>
        </w:rPr>
        <w:t xml:space="preserve"> comprender los principal</w:t>
      </w:r>
      <w:r w:rsidR="00805F95">
        <w:rPr>
          <w:rFonts w:ascii="Arial" w:hAnsi="Arial" w:cs="Arial"/>
          <w:sz w:val="24"/>
          <w:szCs w:val="24"/>
        </w:rPr>
        <w:t>es problemas estudiados por la c</w:t>
      </w:r>
      <w:r w:rsidR="00DA6E6D">
        <w:rPr>
          <w:rFonts w:ascii="Arial" w:hAnsi="Arial" w:cs="Arial"/>
          <w:sz w:val="24"/>
          <w:szCs w:val="24"/>
        </w:rPr>
        <w:t>iencia,</w:t>
      </w:r>
      <w:r w:rsidR="007901B3" w:rsidRPr="00B21E6A">
        <w:rPr>
          <w:rFonts w:ascii="Arial" w:hAnsi="Arial" w:cs="Arial"/>
          <w:sz w:val="24"/>
          <w:szCs w:val="24"/>
        </w:rPr>
        <w:t xml:space="preserve"> el eficaz desarrollo de las ac</w:t>
      </w:r>
      <w:r>
        <w:rPr>
          <w:rFonts w:ascii="Arial" w:hAnsi="Arial" w:cs="Arial"/>
          <w:sz w:val="24"/>
          <w:szCs w:val="24"/>
        </w:rPr>
        <w:t>tividades en las organizaciones</w:t>
      </w:r>
      <w:r w:rsidR="00DA6E6D">
        <w:rPr>
          <w:rFonts w:ascii="Arial" w:hAnsi="Arial" w:cs="Arial"/>
          <w:sz w:val="24"/>
          <w:szCs w:val="24"/>
        </w:rPr>
        <w:t xml:space="preserve"> y su trayecto en el devenir de la historia</w:t>
      </w:r>
      <w:r>
        <w:rPr>
          <w:rFonts w:ascii="Arial" w:hAnsi="Arial" w:cs="Arial"/>
          <w:sz w:val="24"/>
          <w:szCs w:val="24"/>
        </w:rPr>
        <w:t xml:space="preserve">, tareas que componen el área de competencia </w:t>
      </w:r>
      <w:r w:rsidR="00DA6E6D">
        <w:rPr>
          <w:rFonts w:ascii="Arial" w:hAnsi="Arial" w:cs="Arial"/>
          <w:sz w:val="24"/>
          <w:szCs w:val="24"/>
        </w:rPr>
        <w:t>para un docente profesional.</w:t>
      </w:r>
    </w:p>
    <w:p w:rsidR="0023423F" w:rsidRPr="00141013" w:rsidRDefault="00B21E6A" w:rsidP="0023423F">
      <w:pPr>
        <w:spacing w:line="360" w:lineRule="auto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la relació</w:t>
      </w:r>
      <w:r w:rsidR="00DA6E6D">
        <w:rPr>
          <w:rFonts w:ascii="Arial" w:hAnsi="Arial" w:cs="Arial"/>
          <w:sz w:val="24"/>
          <w:szCs w:val="24"/>
        </w:rPr>
        <w:t>n existente entre Economía e Historia</w:t>
      </w:r>
      <w:r>
        <w:rPr>
          <w:rFonts w:ascii="Arial" w:hAnsi="Arial" w:cs="Arial"/>
          <w:sz w:val="24"/>
          <w:szCs w:val="24"/>
        </w:rPr>
        <w:t>,</w:t>
      </w:r>
      <w:r w:rsidR="00DA6E6D">
        <w:rPr>
          <w:rFonts w:ascii="Arial" w:hAnsi="Arial" w:cs="Arial"/>
          <w:sz w:val="24"/>
          <w:szCs w:val="24"/>
        </w:rPr>
        <w:t xml:space="preserve"> </w:t>
      </w:r>
      <w:r w:rsidR="00D46F97">
        <w:rPr>
          <w:rFonts w:ascii="Arial" w:hAnsi="Arial" w:cs="Arial"/>
          <w:sz w:val="24"/>
          <w:szCs w:val="24"/>
        </w:rPr>
        <w:t>es necesario</w:t>
      </w:r>
      <w:r>
        <w:rPr>
          <w:rFonts w:ascii="Arial" w:hAnsi="Arial" w:cs="Arial"/>
          <w:sz w:val="24"/>
          <w:szCs w:val="24"/>
        </w:rPr>
        <w:t xml:space="preserve"> que el perfil del egresado contemple </w:t>
      </w:r>
      <w:r w:rsidR="00DA6E6D">
        <w:rPr>
          <w:rFonts w:ascii="Arial" w:hAnsi="Arial" w:cs="Arial"/>
          <w:sz w:val="24"/>
          <w:szCs w:val="24"/>
        </w:rPr>
        <w:t>el marco teórico-conceptual de la ciencia económica, para su correcta interpretación, comprensión y justificación</w:t>
      </w:r>
      <w:r w:rsidR="0023423F">
        <w:rPr>
          <w:rFonts w:ascii="Arial" w:hAnsi="Arial" w:cs="Arial"/>
          <w:sz w:val="24"/>
          <w:szCs w:val="24"/>
        </w:rPr>
        <w:t>. Ello le ha de permitir acercarse, con un juicio crítico y aportes significativos, al análisis de la realidad económica de su tiempo, de su entorno y de</w:t>
      </w:r>
      <w:r w:rsidR="00A44BD7">
        <w:rPr>
          <w:rFonts w:ascii="Arial" w:hAnsi="Arial" w:cs="Arial"/>
          <w:sz w:val="24"/>
          <w:szCs w:val="24"/>
        </w:rPr>
        <w:t xml:space="preserve">l </w:t>
      </w:r>
      <w:proofErr w:type="spellStart"/>
      <w:r w:rsidR="00A44BD7">
        <w:rPr>
          <w:rFonts w:ascii="Arial" w:hAnsi="Arial" w:cs="Arial"/>
          <w:sz w:val="24"/>
          <w:szCs w:val="24"/>
        </w:rPr>
        <w:t>macrocontexto</w:t>
      </w:r>
      <w:proofErr w:type="spellEnd"/>
      <w:r w:rsidR="00A44BD7">
        <w:rPr>
          <w:rFonts w:ascii="Arial" w:hAnsi="Arial" w:cs="Arial"/>
          <w:sz w:val="24"/>
          <w:szCs w:val="24"/>
        </w:rPr>
        <w:t xml:space="preserve"> internacional, realizando un recorrido de la economía como teoría, organizadora, histórica y metodológica.  </w:t>
      </w:r>
    </w:p>
    <w:p w:rsidR="00744418" w:rsidRDefault="0023423F" w:rsidP="00211C3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21E6A">
        <w:rPr>
          <w:rFonts w:ascii="Arial" w:hAnsi="Arial" w:cs="Arial"/>
          <w:sz w:val="24"/>
          <w:szCs w:val="24"/>
        </w:rPr>
        <w:t xml:space="preserve">iertas </w:t>
      </w:r>
      <w:r w:rsidR="009D6A0E" w:rsidRPr="00B21E6A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pacidades valoradas actualmente</w:t>
      </w:r>
      <w:r w:rsidR="003D569B" w:rsidRPr="00B21E6A">
        <w:rPr>
          <w:rFonts w:ascii="Arial" w:hAnsi="Arial" w:cs="Arial"/>
          <w:sz w:val="24"/>
          <w:szCs w:val="24"/>
        </w:rPr>
        <w:t xml:space="preserve"> han sido tomadas en cuenta a la hora de elaborar este proyecto; </w:t>
      </w:r>
      <w:r w:rsidR="00A44BD7">
        <w:rPr>
          <w:rFonts w:ascii="Arial" w:hAnsi="Arial" w:cs="Arial"/>
          <w:sz w:val="24"/>
          <w:szCs w:val="24"/>
        </w:rPr>
        <w:t xml:space="preserve">junto con los conocimientos particulares de la disciplina y a su vez la formación pedagógica para los futuros docentes de Historia, </w:t>
      </w:r>
      <w:r w:rsidR="003D569B" w:rsidRPr="00B21E6A">
        <w:rPr>
          <w:rFonts w:ascii="Arial" w:hAnsi="Arial" w:cs="Arial"/>
          <w:sz w:val="24"/>
          <w:szCs w:val="24"/>
        </w:rPr>
        <w:t xml:space="preserve">por ello, se hará hincapié en la inteligencia emocional y la inteligencia social, </w:t>
      </w:r>
      <w:r>
        <w:rPr>
          <w:rFonts w:ascii="Arial" w:hAnsi="Arial" w:cs="Arial"/>
          <w:sz w:val="24"/>
          <w:szCs w:val="24"/>
        </w:rPr>
        <w:t>pues así lograr un abordaje sistemático correspondiente a la ciencia económica, con un tratamiento simple pero que fomenta las capacidades necesarias para operar efectivamente</w:t>
      </w:r>
      <w:r w:rsidR="00A44BD7">
        <w:rPr>
          <w:rFonts w:ascii="Arial" w:hAnsi="Arial" w:cs="Arial"/>
          <w:sz w:val="24"/>
          <w:szCs w:val="24"/>
        </w:rPr>
        <w:t xml:space="preserve"> y afectivamente</w:t>
      </w:r>
      <w:r>
        <w:rPr>
          <w:rFonts w:ascii="Arial" w:hAnsi="Arial" w:cs="Arial"/>
          <w:sz w:val="24"/>
          <w:szCs w:val="24"/>
        </w:rPr>
        <w:t xml:space="preserve"> en la trasposición didáctica</w:t>
      </w:r>
      <w:r w:rsidR="00211C30">
        <w:rPr>
          <w:rFonts w:ascii="Arial" w:hAnsi="Arial" w:cs="Arial"/>
          <w:sz w:val="24"/>
          <w:szCs w:val="24"/>
        </w:rPr>
        <w:t xml:space="preserve"> de los contenidos,</w:t>
      </w:r>
      <w:r>
        <w:rPr>
          <w:rFonts w:ascii="Arial" w:hAnsi="Arial" w:cs="Arial"/>
          <w:sz w:val="24"/>
          <w:szCs w:val="24"/>
        </w:rPr>
        <w:t xml:space="preserve"> se  introduce </w:t>
      </w:r>
      <w:r w:rsidR="003D569B" w:rsidRPr="00B21E6A">
        <w:rPr>
          <w:rFonts w:ascii="Arial" w:hAnsi="Arial" w:cs="Arial"/>
          <w:sz w:val="24"/>
          <w:szCs w:val="24"/>
        </w:rPr>
        <w:t>el estudio de casos</w:t>
      </w:r>
      <w:r>
        <w:rPr>
          <w:rFonts w:ascii="Arial" w:hAnsi="Arial" w:cs="Arial"/>
          <w:sz w:val="24"/>
          <w:szCs w:val="24"/>
        </w:rPr>
        <w:t xml:space="preserve"> al momento de integrar la</w:t>
      </w:r>
      <w:r w:rsidR="00661F52">
        <w:rPr>
          <w:rFonts w:ascii="Arial" w:hAnsi="Arial" w:cs="Arial"/>
          <w:sz w:val="24"/>
          <w:szCs w:val="24"/>
        </w:rPr>
        <w:t xml:space="preserve"> teoría con la práctica,</w:t>
      </w:r>
      <w:r w:rsidR="003D569B" w:rsidRPr="00B21E6A">
        <w:rPr>
          <w:rFonts w:ascii="Arial" w:hAnsi="Arial" w:cs="Arial"/>
          <w:sz w:val="24"/>
          <w:szCs w:val="24"/>
        </w:rPr>
        <w:t xml:space="preserve"> con el objetivo de e</w:t>
      </w:r>
      <w:r w:rsidR="00661F52">
        <w:rPr>
          <w:rFonts w:ascii="Arial" w:hAnsi="Arial" w:cs="Arial"/>
          <w:sz w:val="24"/>
          <w:szCs w:val="24"/>
        </w:rPr>
        <w:t>jercitar la capacidad para la resolución de conflictos</w:t>
      </w:r>
      <w:r w:rsidR="00211C30">
        <w:rPr>
          <w:rFonts w:ascii="Arial" w:hAnsi="Arial" w:cs="Arial"/>
          <w:sz w:val="24"/>
          <w:szCs w:val="24"/>
        </w:rPr>
        <w:t xml:space="preserve">, análisis, lectura como eje transversal, </w:t>
      </w:r>
      <w:r w:rsidR="003D569B" w:rsidRPr="00B21E6A">
        <w:rPr>
          <w:rFonts w:ascii="Arial" w:hAnsi="Arial" w:cs="Arial"/>
          <w:sz w:val="24"/>
          <w:szCs w:val="24"/>
        </w:rPr>
        <w:t xml:space="preserve">la evaluación de distintas posturas </w:t>
      </w:r>
      <w:r w:rsidR="007901B3" w:rsidRPr="00B21E6A">
        <w:rPr>
          <w:rFonts w:ascii="Arial" w:hAnsi="Arial" w:cs="Arial"/>
          <w:sz w:val="24"/>
          <w:szCs w:val="24"/>
        </w:rPr>
        <w:t xml:space="preserve">–tipos de pensamientos- </w:t>
      </w:r>
      <w:r w:rsidR="00661F52">
        <w:rPr>
          <w:rFonts w:ascii="Arial" w:hAnsi="Arial" w:cs="Arial"/>
          <w:sz w:val="24"/>
          <w:szCs w:val="24"/>
        </w:rPr>
        <w:t>en el proceso decisorio,</w:t>
      </w:r>
      <w:r w:rsidR="003066CD">
        <w:rPr>
          <w:rFonts w:ascii="Arial" w:hAnsi="Arial" w:cs="Arial"/>
          <w:sz w:val="24"/>
          <w:szCs w:val="24"/>
        </w:rPr>
        <w:t xml:space="preserve"> trabajar en equipo,</w:t>
      </w:r>
      <w:r w:rsidR="00661F52">
        <w:rPr>
          <w:rFonts w:ascii="Arial" w:hAnsi="Arial" w:cs="Arial"/>
          <w:sz w:val="24"/>
          <w:szCs w:val="24"/>
        </w:rPr>
        <w:t xml:space="preserve"> colaborar y comprender a los demás, la reflexión y la autoevaluación</w:t>
      </w:r>
      <w:r w:rsidR="003D569B" w:rsidRPr="00B21E6A">
        <w:rPr>
          <w:rFonts w:ascii="Arial" w:hAnsi="Arial" w:cs="Arial"/>
          <w:sz w:val="24"/>
          <w:szCs w:val="24"/>
        </w:rPr>
        <w:t xml:space="preserve">. </w:t>
      </w:r>
      <w:r w:rsidR="006B5FE0">
        <w:rPr>
          <w:rFonts w:ascii="Arial" w:hAnsi="Arial" w:cs="Arial"/>
          <w:sz w:val="24"/>
          <w:szCs w:val="24"/>
        </w:rPr>
        <w:t>Estas capacidades son difíciles de desarrollar, por lo tanto, éste es un espacio propicio para llevar a cabo el conocimiento y reconocimiento de la importancia de estos tipos de inteligencia.</w:t>
      </w:r>
      <w:r w:rsidR="00141013">
        <w:rPr>
          <w:rFonts w:ascii="Arial" w:hAnsi="Arial" w:cs="Arial"/>
          <w:sz w:val="24"/>
          <w:szCs w:val="24"/>
        </w:rPr>
        <w:t xml:space="preserve"> </w:t>
      </w:r>
    </w:p>
    <w:p w:rsidR="00141013" w:rsidRDefault="00D020CB" w:rsidP="003915C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020CB">
        <w:rPr>
          <w:rFonts w:ascii="Arial" w:hAnsi="Arial" w:cs="Arial"/>
          <w:sz w:val="24"/>
          <w:szCs w:val="24"/>
        </w:rPr>
        <w:t>George Bernard Shaw dijo una vez: “El hombre que escucha la voz de la razón</w:t>
      </w:r>
      <w:r>
        <w:rPr>
          <w:rFonts w:ascii="Arial" w:hAnsi="Arial" w:cs="Arial"/>
          <w:sz w:val="24"/>
          <w:szCs w:val="24"/>
        </w:rPr>
        <w:t xml:space="preserve"> </w:t>
      </w:r>
      <w:r w:rsidRPr="00D020CB">
        <w:rPr>
          <w:rFonts w:ascii="Arial" w:hAnsi="Arial" w:cs="Arial"/>
          <w:sz w:val="24"/>
          <w:szCs w:val="24"/>
        </w:rPr>
        <w:t>está perdido, porque la razón esclaviza las mentes de todos aquellos que no son lo</w:t>
      </w:r>
      <w:r>
        <w:rPr>
          <w:rFonts w:ascii="Arial" w:hAnsi="Arial" w:cs="Arial"/>
          <w:sz w:val="24"/>
          <w:szCs w:val="24"/>
        </w:rPr>
        <w:t xml:space="preserve"> </w:t>
      </w:r>
      <w:r w:rsidRPr="00D020CB">
        <w:rPr>
          <w:rFonts w:ascii="Arial" w:hAnsi="Arial" w:cs="Arial"/>
          <w:sz w:val="24"/>
          <w:szCs w:val="24"/>
        </w:rPr>
        <w:t xml:space="preserve">suficientemente fuertes como para domarla”. Este pensamiento </w:t>
      </w:r>
      <w:r w:rsidRPr="00D020CB">
        <w:rPr>
          <w:rFonts w:ascii="Arial" w:hAnsi="Arial" w:cs="Arial"/>
          <w:sz w:val="24"/>
          <w:szCs w:val="24"/>
        </w:rPr>
        <w:lastRenderedPageBreak/>
        <w:t>resume uno de los</w:t>
      </w:r>
      <w:r>
        <w:rPr>
          <w:rFonts w:ascii="Arial" w:hAnsi="Arial" w:cs="Arial"/>
          <w:sz w:val="24"/>
          <w:szCs w:val="24"/>
        </w:rPr>
        <w:t xml:space="preserve"> </w:t>
      </w:r>
      <w:r w:rsidRPr="00D020CB">
        <w:rPr>
          <w:rFonts w:ascii="Arial" w:hAnsi="Arial" w:cs="Arial"/>
          <w:sz w:val="24"/>
          <w:szCs w:val="24"/>
        </w:rPr>
        <w:t>principales desafíos que se le plantean a la economía en estos días: que todas su</w:t>
      </w:r>
      <w:r w:rsidR="003915C2">
        <w:rPr>
          <w:rFonts w:ascii="Arial" w:hAnsi="Arial" w:cs="Arial"/>
          <w:sz w:val="24"/>
          <w:szCs w:val="24"/>
        </w:rPr>
        <w:t xml:space="preserve">s </w:t>
      </w:r>
      <w:r w:rsidRPr="00D020CB">
        <w:rPr>
          <w:rFonts w:ascii="Arial" w:hAnsi="Arial" w:cs="Arial"/>
          <w:sz w:val="24"/>
          <w:szCs w:val="24"/>
        </w:rPr>
        <w:t>teorías están pensadas a partir de un hombre extremadamente racional y egoísta.</w:t>
      </w:r>
      <w:r w:rsidR="003915C2">
        <w:rPr>
          <w:rFonts w:ascii="Arial" w:hAnsi="Arial" w:cs="Arial"/>
          <w:sz w:val="24"/>
          <w:szCs w:val="24"/>
        </w:rPr>
        <w:t xml:space="preserve"> </w:t>
      </w:r>
      <w:r w:rsidRPr="00D020CB">
        <w:rPr>
          <w:rFonts w:ascii="Arial" w:hAnsi="Arial" w:cs="Arial"/>
          <w:sz w:val="24"/>
          <w:szCs w:val="24"/>
        </w:rPr>
        <w:t>Sin embargo, a menudo nuestro cerebro nos convence de actuar de una</w:t>
      </w:r>
      <w:r w:rsidR="003915C2">
        <w:rPr>
          <w:rFonts w:ascii="Arial" w:hAnsi="Arial" w:cs="Arial"/>
          <w:sz w:val="24"/>
          <w:szCs w:val="24"/>
        </w:rPr>
        <w:t xml:space="preserve"> </w:t>
      </w:r>
      <w:r w:rsidRPr="00D020CB">
        <w:rPr>
          <w:rFonts w:ascii="Arial" w:hAnsi="Arial" w:cs="Arial"/>
          <w:sz w:val="24"/>
          <w:szCs w:val="24"/>
        </w:rPr>
        <w:t>determinada manera cuando, si nos detuviéramos un instante a reflexionar, lo</w:t>
      </w:r>
      <w:r w:rsidR="003915C2">
        <w:rPr>
          <w:rFonts w:ascii="Arial" w:hAnsi="Arial" w:cs="Arial"/>
          <w:sz w:val="24"/>
          <w:szCs w:val="24"/>
        </w:rPr>
        <w:t xml:space="preserve"> </w:t>
      </w:r>
      <w:r w:rsidRPr="00D020CB">
        <w:rPr>
          <w:rFonts w:ascii="Arial" w:hAnsi="Arial" w:cs="Arial"/>
          <w:sz w:val="24"/>
          <w:szCs w:val="24"/>
        </w:rPr>
        <w:t>razonable sería completamente distinto.</w:t>
      </w:r>
    </w:p>
    <w:p w:rsidR="00A44BD7" w:rsidRDefault="00A44BD7" w:rsidP="003754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24C1" w:rsidRPr="00DD1D8F" w:rsidRDefault="000E24C1" w:rsidP="00DD1D8F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D1D8F">
        <w:rPr>
          <w:rFonts w:ascii="Arial" w:hAnsi="Arial" w:cs="Arial"/>
          <w:b/>
          <w:sz w:val="24"/>
          <w:szCs w:val="24"/>
          <w:u w:val="single"/>
        </w:rPr>
        <w:t>EXPECTATIVAS DE LOGRO</w:t>
      </w:r>
    </w:p>
    <w:p w:rsidR="007D403C" w:rsidRDefault="000B21A6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Conocer</w:t>
      </w:r>
      <w:r w:rsidR="00211C30">
        <w:rPr>
          <w:rFonts w:ascii="Arial" w:hAnsi="Arial" w:cs="Arial"/>
          <w:sz w:val="24"/>
        </w:rPr>
        <w:t xml:space="preserve"> la economía, desde el punto de vista técnico</w:t>
      </w:r>
      <w:r w:rsidR="00141013">
        <w:rPr>
          <w:rFonts w:ascii="Arial" w:hAnsi="Arial" w:cs="Arial"/>
          <w:sz w:val="24"/>
        </w:rPr>
        <w:t xml:space="preserve"> y </w:t>
      </w:r>
      <w:r w:rsidR="003F22AA" w:rsidRPr="003F22AA">
        <w:rPr>
          <w:rFonts w:ascii="Arial" w:hAnsi="Arial" w:cs="Arial"/>
          <w:sz w:val="24"/>
        </w:rPr>
        <w:t>etimológico</w:t>
      </w:r>
      <w:r w:rsidR="003B4F6F" w:rsidRPr="003F22AA">
        <w:rPr>
          <w:rFonts w:ascii="Arial" w:hAnsi="Arial" w:cs="Arial"/>
          <w:sz w:val="24"/>
        </w:rPr>
        <w:t>,</w:t>
      </w:r>
      <w:r w:rsidR="003B4F6F">
        <w:rPr>
          <w:rFonts w:ascii="Arial" w:hAnsi="Arial" w:cs="Arial"/>
          <w:sz w:val="24"/>
        </w:rPr>
        <w:t xml:space="preserve"> teniendo en cuenta las diferentes escuelas de la teoría económica.</w:t>
      </w:r>
    </w:p>
    <w:p w:rsidR="003F22AA" w:rsidRDefault="003F22AA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Interpretar la realidad económica a partir del manejo de distintas fuentes documentales. </w:t>
      </w:r>
    </w:p>
    <w:p w:rsidR="003B4F6F" w:rsidRDefault="003B4F6F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Analizar la producción, el proceso de modificación del </w:t>
      </w:r>
      <w:r w:rsidR="00443749">
        <w:rPr>
          <w:rFonts w:ascii="Arial" w:hAnsi="Arial" w:cs="Arial"/>
          <w:sz w:val="24"/>
        </w:rPr>
        <w:t xml:space="preserve">sector </w:t>
      </w:r>
      <w:r>
        <w:rPr>
          <w:rFonts w:ascii="Arial" w:hAnsi="Arial" w:cs="Arial"/>
          <w:sz w:val="24"/>
        </w:rPr>
        <w:t>público y el rol del Estado; la distribución del ingreso y los problemas del desempleo.</w:t>
      </w:r>
    </w:p>
    <w:p w:rsidR="003F22AA" w:rsidRDefault="003F22AA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Identificar las principales teorías y escuelas económicas, conocimiento  de los instrumentos de análisis económico y apropiación de lenguaje específico. </w:t>
      </w:r>
    </w:p>
    <w:p w:rsidR="00C95894" w:rsidRDefault="00C95894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Describir la evolució</w:t>
      </w:r>
      <w:r w:rsidR="003B4F6F">
        <w:rPr>
          <w:rFonts w:ascii="Arial" w:hAnsi="Arial" w:cs="Arial"/>
          <w:sz w:val="24"/>
        </w:rPr>
        <w:t>n del pensamiento económico</w:t>
      </w:r>
      <w:r>
        <w:rPr>
          <w:rFonts w:ascii="Arial" w:hAnsi="Arial" w:cs="Arial"/>
          <w:sz w:val="24"/>
        </w:rPr>
        <w:t xml:space="preserve"> hasta la actualidad.</w:t>
      </w:r>
    </w:p>
    <w:p w:rsidR="00C95894" w:rsidRDefault="00C95894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Explicar</w:t>
      </w:r>
      <w:r w:rsidR="003B4F6F">
        <w:rPr>
          <w:rFonts w:ascii="Arial" w:hAnsi="Arial" w:cs="Arial"/>
          <w:sz w:val="24"/>
        </w:rPr>
        <w:t xml:space="preserve"> el proceso de cambio de la economía mundial y el proceso de integración regional</w:t>
      </w:r>
      <w:r>
        <w:rPr>
          <w:rFonts w:ascii="Arial" w:hAnsi="Arial" w:cs="Arial"/>
          <w:sz w:val="24"/>
        </w:rPr>
        <w:t>.</w:t>
      </w:r>
    </w:p>
    <w:p w:rsidR="00451885" w:rsidRDefault="003B4F6F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Aprender y pensar por sí mismo teniendo en cuenta las capacidades individuales, mediante un análisis de hechos y/o informaciones. </w:t>
      </w:r>
    </w:p>
    <w:p w:rsidR="00451885" w:rsidRDefault="00443749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Lograr una formulación precisa, sencilla y sistemática del conocimiento económico, formándose </w:t>
      </w:r>
      <w:r w:rsidR="004A1978">
        <w:rPr>
          <w:rFonts w:ascii="Arial" w:hAnsi="Arial" w:cs="Arial"/>
          <w:sz w:val="24"/>
        </w:rPr>
        <w:t>como profesionales íntegros e idóneos para su desempeño en la actividad docente.</w:t>
      </w:r>
    </w:p>
    <w:p w:rsidR="004A1978" w:rsidRDefault="004A1978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Adquirir conocimientos sobre el funcionamiento de cualquier sistema económico.</w:t>
      </w:r>
    </w:p>
    <w:p w:rsidR="003066CD" w:rsidRDefault="003066CD" w:rsidP="00DD1D8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Ejercer valores y actitudes de honestidad, compromiso, colaboración y responsabilidad.</w:t>
      </w:r>
    </w:p>
    <w:p w:rsidR="00DF152A" w:rsidRDefault="00DF152A" w:rsidP="00DD1D8F">
      <w:pPr>
        <w:spacing w:line="360" w:lineRule="auto"/>
        <w:jc w:val="both"/>
        <w:rPr>
          <w:rFonts w:ascii="Arial" w:hAnsi="Arial" w:cs="Arial"/>
          <w:sz w:val="24"/>
        </w:rPr>
      </w:pPr>
    </w:p>
    <w:p w:rsidR="00DF152A" w:rsidRPr="00270E87" w:rsidRDefault="00DF152A" w:rsidP="00DD1D8F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color w:val="FF0000"/>
          <w:sz w:val="24"/>
          <w:u w:val="single"/>
        </w:rPr>
      </w:pPr>
      <w:r w:rsidRPr="00DF152A">
        <w:rPr>
          <w:rFonts w:ascii="Arial" w:hAnsi="Arial" w:cs="Arial"/>
          <w:b/>
          <w:sz w:val="24"/>
          <w:u w:val="single"/>
        </w:rPr>
        <w:t>PROPÓSITOS</w:t>
      </w:r>
      <w:r w:rsidR="00270E87">
        <w:rPr>
          <w:rFonts w:ascii="Arial" w:hAnsi="Arial" w:cs="Arial"/>
          <w:b/>
          <w:sz w:val="24"/>
          <w:u w:val="single"/>
        </w:rPr>
        <w:t xml:space="preserve"> </w:t>
      </w:r>
    </w:p>
    <w:p w:rsidR="000B21A6" w:rsidRDefault="000B21A6" w:rsidP="00DD1D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Describir la ciencia económica desde sus origines, como primera aproximación, con el uso de lenguaje técnico especifico. </w:t>
      </w:r>
    </w:p>
    <w:p w:rsidR="000B21A6" w:rsidRDefault="000B21A6" w:rsidP="00DD1D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Evidenciar distintas realidades económicas que se pueden encontrar en diferentes fuentes de trabajo documentadas. </w:t>
      </w:r>
    </w:p>
    <w:p w:rsidR="000B21A6" w:rsidRDefault="000B21A6" w:rsidP="00DD1D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Recorrer los procesos de evolución del pensamiento económico con el aporte de distintas posturas en momentos históricos. </w:t>
      </w:r>
    </w:p>
    <w:p w:rsidR="000B21A6" w:rsidRDefault="000B21A6" w:rsidP="00DD1D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Exponer los cambios que se han dado en la economía mundial, con la perspectiva </w:t>
      </w:r>
      <w:proofErr w:type="spellStart"/>
      <w:r>
        <w:rPr>
          <w:rFonts w:ascii="Arial" w:hAnsi="Arial" w:cs="Arial"/>
          <w:sz w:val="24"/>
          <w:szCs w:val="24"/>
        </w:rPr>
        <w:t>macrocontextual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8148E" w:rsidRPr="0098148E" w:rsidRDefault="0098148E" w:rsidP="00DD1D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48E">
        <w:rPr>
          <w:rFonts w:ascii="Arial" w:hAnsi="Arial" w:cs="Arial"/>
          <w:sz w:val="24"/>
          <w:szCs w:val="24"/>
        </w:rPr>
        <w:t>Acercar situaciones cotidianas y actuales al grupo clase para signi</w:t>
      </w:r>
      <w:r>
        <w:rPr>
          <w:rFonts w:ascii="Arial" w:hAnsi="Arial" w:cs="Arial"/>
          <w:sz w:val="24"/>
          <w:szCs w:val="24"/>
        </w:rPr>
        <w:t>ficar el proceso de aprendizaje, articulando la teoría con la práctica de forma constante.</w:t>
      </w:r>
    </w:p>
    <w:p w:rsidR="00CA11AD" w:rsidRDefault="0098148E" w:rsidP="00CA11AD">
      <w:pPr>
        <w:pStyle w:val="Prrafodelista"/>
        <w:numPr>
          <w:ilvl w:val="3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98148E">
        <w:rPr>
          <w:rFonts w:ascii="Arial" w:hAnsi="Arial" w:cs="Arial"/>
          <w:sz w:val="24"/>
        </w:rPr>
        <w:t>Estimular un clima distendido para darle lugar</w:t>
      </w:r>
      <w:r>
        <w:rPr>
          <w:rFonts w:ascii="Arial" w:hAnsi="Arial" w:cs="Arial"/>
          <w:sz w:val="24"/>
        </w:rPr>
        <w:t xml:space="preserve"> a la inteligencia social y emocional, la colaboración y participación.</w:t>
      </w:r>
    </w:p>
    <w:p w:rsidR="00CA11AD" w:rsidRPr="00CA11AD" w:rsidRDefault="00CA11AD" w:rsidP="00CA11AD">
      <w:pPr>
        <w:pStyle w:val="Prrafodelista"/>
        <w:numPr>
          <w:ilvl w:val="3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</w:rPr>
      </w:pPr>
      <w:r w:rsidRPr="00CA11AD">
        <w:rPr>
          <w:rFonts w:ascii="Arial" w:hAnsi="Arial" w:cs="Arial"/>
          <w:sz w:val="24"/>
        </w:rPr>
        <w:t xml:space="preserve">Compromiso con el futuro desempeño docente: ético, disciplinar, responsable, idóneo, promotor de actitudes y valores democráticos. </w:t>
      </w:r>
    </w:p>
    <w:p w:rsidR="00CA11AD" w:rsidRDefault="00CA11AD" w:rsidP="00CA11AD">
      <w:pPr>
        <w:pStyle w:val="Prrafodelista"/>
        <w:numPr>
          <w:ilvl w:val="3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Valorar la duda, curiosidad y juicio crítico y autocritico como motor de aprendizajes y mejoramiento del propio desempeño.</w:t>
      </w:r>
    </w:p>
    <w:p w:rsidR="004A1978" w:rsidRDefault="004A1978" w:rsidP="004A1978">
      <w:pPr>
        <w:pStyle w:val="Prrafodelista"/>
        <w:spacing w:line="360" w:lineRule="auto"/>
        <w:ind w:left="709"/>
        <w:jc w:val="both"/>
        <w:rPr>
          <w:rFonts w:ascii="Arial" w:hAnsi="Arial" w:cs="Arial"/>
          <w:sz w:val="24"/>
        </w:rPr>
      </w:pPr>
    </w:p>
    <w:p w:rsidR="004A1978" w:rsidRDefault="004A1978" w:rsidP="004A19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4A1978">
        <w:rPr>
          <w:rFonts w:ascii="Arial" w:hAnsi="Arial" w:cs="Arial"/>
          <w:b/>
          <w:sz w:val="24"/>
          <w:u w:val="single"/>
        </w:rPr>
        <w:t xml:space="preserve">CONTENIDOS BÁSICOS: 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La teoría económica: conceptos fundamentales.</w:t>
      </w:r>
      <w:r w:rsidR="000B21A6">
        <w:rPr>
          <w:rFonts w:ascii="Arial" w:hAnsi="Arial" w:cs="Arial"/>
          <w:sz w:val="24"/>
        </w:rPr>
        <w:t xml:space="preserve"> Economía Política.</w:t>
      </w:r>
    </w:p>
    <w:p w:rsidR="004A1978" w:rsidRPr="00CA11AD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Análisis económico: microeconomía y macroeconomía.</w:t>
      </w:r>
    </w:p>
    <w:p w:rsidR="00CA11AD" w:rsidRPr="00CA11AD" w:rsidRDefault="00CA11AD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Crecimiento, desarrollo y economía internacional.</w:t>
      </w:r>
    </w:p>
    <w:p w:rsidR="00CA11AD" w:rsidRPr="004A1978" w:rsidRDefault="00CA11AD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Economía y sociedad. Estado y economía. </w:t>
      </w:r>
    </w:p>
    <w:p w:rsidR="004A1978" w:rsidRPr="004A1978" w:rsidRDefault="00CA11AD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Economía y organizaciones</w:t>
      </w:r>
      <w:r w:rsidR="004A197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organizaciones económicas, </w:t>
      </w:r>
      <w:r w:rsidR="004A1978">
        <w:rPr>
          <w:rFonts w:ascii="Arial" w:hAnsi="Arial" w:cs="Arial"/>
          <w:sz w:val="24"/>
        </w:rPr>
        <w:t>diseño y gestión. Tecnología y organización de la producción</w:t>
      </w:r>
      <w:r w:rsidR="004A1978">
        <w:rPr>
          <w:rFonts w:ascii="Arial" w:hAnsi="Arial" w:cs="Arial"/>
          <w:b/>
          <w:sz w:val="24"/>
        </w:rPr>
        <w:t>.</w:t>
      </w:r>
    </w:p>
    <w:p w:rsidR="004A1978" w:rsidRPr="004A1978" w:rsidRDefault="00CA11AD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Historia económica de América Latina y Argentina. Su interrelación con la economía. 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Globalización. Transnacionalización y bloques económicos. Consecuencias. </w:t>
      </w:r>
    </w:p>
    <w:p w:rsidR="004A1978" w:rsidRPr="004A1978" w:rsidRDefault="004A1978" w:rsidP="004A1978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Metodología de la investigación económica.</w:t>
      </w:r>
    </w:p>
    <w:p w:rsidR="004A1978" w:rsidRDefault="004A1978" w:rsidP="004A1978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u w:val="single"/>
        </w:rPr>
      </w:pPr>
    </w:p>
    <w:p w:rsidR="00454021" w:rsidRDefault="00454021" w:rsidP="004A1978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u w:val="single"/>
        </w:rPr>
      </w:pPr>
    </w:p>
    <w:p w:rsidR="00454021" w:rsidRDefault="00454021" w:rsidP="004A1978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u w:val="single"/>
        </w:rPr>
      </w:pPr>
    </w:p>
    <w:p w:rsidR="00454021" w:rsidRPr="004A1978" w:rsidRDefault="00454021" w:rsidP="004A1978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u w:val="single"/>
        </w:rPr>
      </w:pPr>
    </w:p>
    <w:p w:rsidR="0098148E" w:rsidRPr="0098148E" w:rsidRDefault="0098148E" w:rsidP="00DD1D8F">
      <w:pPr>
        <w:pStyle w:val="Prrafodelista"/>
        <w:spacing w:line="360" w:lineRule="auto"/>
        <w:ind w:left="709"/>
        <w:jc w:val="both"/>
        <w:rPr>
          <w:rFonts w:ascii="Arial" w:hAnsi="Arial" w:cs="Arial"/>
          <w:sz w:val="24"/>
        </w:rPr>
      </w:pPr>
    </w:p>
    <w:p w:rsidR="003066CD" w:rsidRPr="00CA4C81" w:rsidRDefault="003066CD" w:rsidP="00DD1D8F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u w:val="single"/>
        </w:rPr>
      </w:pPr>
      <w:r w:rsidRPr="003066CD">
        <w:rPr>
          <w:rFonts w:ascii="Arial" w:hAnsi="Arial" w:cs="Arial"/>
          <w:b/>
          <w:sz w:val="24"/>
          <w:u w:val="single"/>
        </w:rPr>
        <w:lastRenderedPageBreak/>
        <w:t>CONTENIDOS</w:t>
      </w:r>
      <w:r w:rsidR="00CA11AD">
        <w:rPr>
          <w:rFonts w:ascii="Arial" w:hAnsi="Arial" w:cs="Arial"/>
          <w:b/>
          <w:sz w:val="24"/>
          <w:u w:val="single"/>
        </w:rPr>
        <w:t xml:space="preserve"> DESARROLLADOS :</w:t>
      </w:r>
    </w:p>
    <w:p w:rsidR="003066CD" w:rsidRPr="009E2EBD" w:rsidRDefault="004A1978" w:rsidP="009E2EBD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Eje curricular I: </w:t>
      </w:r>
    </w:p>
    <w:p w:rsidR="009E2EBD" w:rsidRDefault="00D03273" w:rsidP="00EB7F79">
      <w:pPr>
        <w:pStyle w:val="Prrafodelista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Unidad</w:t>
      </w:r>
      <w:r w:rsidR="003066CD" w:rsidRPr="009E2EBD">
        <w:rPr>
          <w:rFonts w:ascii="Arial" w:hAnsi="Arial" w:cs="Arial"/>
          <w:b/>
          <w:sz w:val="24"/>
          <w:u w:val="single"/>
        </w:rPr>
        <w:t>:</w:t>
      </w:r>
      <w:r w:rsidR="003066CD" w:rsidRPr="009E2EBD">
        <w:rPr>
          <w:rFonts w:ascii="Arial" w:hAnsi="Arial" w:cs="Arial"/>
          <w:sz w:val="28"/>
          <w:szCs w:val="24"/>
        </w:rPr>
        <w:t xml:space="preserve"> </w:t>
      </w:r>
      <w:r w:rsidR="003066CD" w:rsidRPr="009E2EBD">
        <w:rPr>
          <w:rFonts w:ascii="Arial" w:hAnsi="Arial" w:cs="Arial"/>
          <w:b/>
          <w:sz w:val="24"/>
          <w:u w:val="single"/>
        </w:rPr>
        <w:t xml:space="preserve">Conceptos generales y fundamentos básicos de la </w:t>
      </w:r>
      <w:r w:rsidR="004A06C8">
        <w:rPr>
          <w:rFonts w:ascii="Arial" w:hAnsi="Arial" w:cs="Arial"/>
          <w:b/>
          <w:sz w:val="24"/>
          <w:u w:val="single"/>
        </w:rPr>
        <w:t>Economía</w:t>
      </w:r>
      <w:r w:rsidR="003066CD" w:rsidRPr="009E2EBD">
        <w:rPr>
          <w:rFonts w:ascii="Arial" w:hAnsi="Arial" w:cs="Arial"/>
          <w:sz w:val="24"/>
        </w:rPr>
        <w:t xml:space="preserve">: </w:t>
      </w:r>
    </w:p>
    <w:p w:rsidR="004A1978" w:rsidRDefault="004A1978" w:rsidP="004A1978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4A1978">
        <w:rPr>
          <w:rFonts w:ascii="Arial" w:hAnsi="Arial" w:cs="Arial"/>
          <w:sz w:val="24"/>
        </w:rPr>
        <w:t>a ciencia económica. Definiciones. Relaciones con las otras disciplinas. El problema económico. Rama</w:t>
      </w:r>
      <w:r>
        <w:rPr>
          <w:rFonts w:ascii="Arial" w:hAnsi="Arial" w:cs="Arial"/>
          <w:sz w:val="24"/>
        </w:rPr>
        <w:t>s</w:t>
      </w:r>
      <w:r w:rsidR="004A1978">
        <w:rPr>
          <w:rFonts w:ascii="Arial" w:hAnsi="Arial" w:cs="Arial"/>
          <w:sz w:val="24"/>
        </w:rPr>
        <w:t xml:space="preserve"> de la economía. Teorías microeconómicas.</w:t>
      </w:r>
      <w:r>
        <w:rPr>
          <w:rFonts w:ascii="Arial" w:hAnsi="Arial" w:cs="Arial"/>
          <w:sz w:val="24"/>
        </w:rPr>
        <w:t xml:space="preserve"> Temas macroeconómicos. </w:t>
      </w: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Necesidades. Bienes. Clasificaciones. Teoría del valor. Escasez. Recursos. Factores productivos. </w:t>
      </w:r>
      <w:r w:rsidR="004A1978">
        <w:rPr>
          <w:rFonts w:ascii="Arial" w:hAnsi="Arial" w:cs="Arial"/>
          <w:sz w:val="24"/>
        </w:rPr>
        <w:t xml:space="preserve"> </w:t>
      </w: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Demanda. Concepto. Ley de demanda. Elasticidad. Oferta. Concepto. Ley de oferta. Elasticidad. </w:t>
      </w:r>
    </w:p>
    <w:p w:rsidR="004A1978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Producción. Insumos. Productividad. Costos fijos y variables.</w:t>
      </w:r>
    </w:p>
    <w:p w:rsidR="00CA11AD" w:rsidRPr="00CA11AD" w:rsidRDefault="00CA11AD" w:rsidP="00CA11AD">
      <w:pPr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EB7F79" w:rsidRPr="009F1636" w:rsidRDefault="00D03273" w:rsidP="00EB7F79">
      <w:pPr>
        <w:pStyle w:val="Prrafodelista"/>
        <w:numPr>
          <w:ilvl w:val="0"/>
          <w:numId w:val="9"/>
        </w:numPr>
        <w:spacing w:line="360" w:lineRule="auto"/>
        <w:ind w:left="567" w:hanging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Unida</w:t>
      </w:r>
      <w:r w:rsidR="007B5704">
        <w:rPr>
          <w:rFonts w:ascii="Arial" w:hAnsi="Arial" w:cs="Arial"/>
          <w:b/>
          <w:sz w:val="24"/>
          <w:u w:val="single"/>
        </w:rPr>
        <w:t>d</w:t>
      </w:r>
      <w:r w:rsidR="009F1636">
        <w:rPr>
          <w:rFonts w:ascii="Arial" w:hAnsi="Arial" w:cs="Arial"/>
          <w:b/>
          <w:sz w:val="24"/>
          <w:u w:val="single"/>
        </w:rPr>
        <w:t>:</w:t>
      </w:r>
      <w:r w:rsidR="00BA247F">
        <w:rPr>
          <w:rFonts w:ascii="Arial" w:hAnsi="Arial" w:cs="Arial"/>
          <w:b/>
          <w:sz w:val="24"/>
          <w:u w:val="single"/>
        </w:rPr>
        <w:t xml:space="preserve"> Sistemas Económicos y evolución </w:t>
      </w:r>
    </w:p>
    <w:p w:rsidR="009F1636" w:rsidRDefault="009F1636" w:rsidP="009F163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9F1636" w:rsidRDefault="009F1636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9F1636">
        <w:rPr>
          <w:rFonts w:ascii="Arial" w:hAnsi="Arial" w:cs="Arial"/>
          <w:sz w:val="24"/>
        </w:rPr>
        <w:t>Sistema</w:t>
      </w:r>
      <w:r>
        <w:rPr>
          <w:rFonts w:ascii="Arial" w:hAnsi="Arial" w:cs="Arial"/>
          <w:sz w:val="24"/>
        </w:rPr>
        <w:t xml:space="preserve"> económico simple cerrado. Sistema económico completo. Sistema económico abierto. Evolución de los sistemas económicos: economía cerrada, economía de intercambio, mercado capitalista, economía centralmente planificada.</w:t>
      </w:r>
    </w:p>
    <w:p w:rsidR="00FA02BF" w:rsidRPr="00CA11AD" w:rsidRDefault="009F1636" w:rsidP="00CA11AD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Mercados características. Clases. Equilibrio de mercado. Mercados perfectos e imperfectos. Mercado laboral. Flexibilización laboral.</w:t>
      </w:r>
    </w:p>
    <w:p w:rsidR="00D03273" w:rsidRDefault="00D03273" w:rsidP="009F1636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D03273" w:rsidRDefault="00D03273" w:rsidP="00D03273">
      <w:pPr>
        <w:pStyle w:val="Prrafodelista"/>
        <w:numPr>
          <w:ilvl w:val="0"/>
          <w:numId w:val="9"/>
        </w:numPr>
        <w:spacing w:line="360" w:lineRule="auto"/>
        <w:ind w:left="567" w:hanging="141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Unidad</w:t>
      </w:r>
      <w:r w:rsidR="00BA247F">
        <w:rPr>
          <w:rFonts w:ascii="Arial" w:hAnsi="Arial" w:cs="Arial"/>
          <w:b/>
          <w:sz w:val="24"/>
          <w:u w:val="single"/>
        </w:rPr>
        <w:t>:  Micro y  Macroeconomía</w:t>
      </w:r>
    </w:p>
    <w:p w:rsidR="00D45D82" w:rsidRDefault="00D45D82" w:rsidP="00D45D82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Producción de bienes. La empresa. Evolución de la organización administrativa. Clasificación de   las empresas. </w:t>
      </w:r>
    </w:p>
    <w:p w:rsidR="00CA11AD" w:rsidRDefault="00D03273" w:rsidP="00AD2879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CA11AD">
        <w:rPr>
          <w:rFonts w:ascii="Arial" w:hAnsi="Arial" w:cs="Arial"/>
          <w:sz w:val="24"/>
        </w:rPr>
        <w:t xml:space="preserve">Funciones del Estado. Función económica. El Presupuesto Nacional. Elaboración. Recursos Públicos. Gastos Públicos. Su utilización como instrumento de política económica. </w:t>
      </w:r>
    </w:p>
    <w:p w:rsidR="00D03273" w:rsidRPr="00CA11AD" w:rsidRDefault="00D03273" w:rsidP="00AD2879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CA11AD">
        <w:rPr>
          <w:rFonts w:ascii="Arial" w:hAnsi="Arial" w:cs="Arial"/>
          <w:sz w:val="24"/>
        </w:rPr>
        <w:t>Indicadores macroeconómicos: PBI, PBN, IPC, PNI, PNN.</w:t>
      </w:r>
    </w:p>
    <w:p w:rsidR="00D03273" w:rsidRDefault="00D03273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Medios de pago.  Moneda: características y propiedades. Patrones monetarios. Bancos. Dinero bancario.</w:t>
      </w:r>
    </w:p>
    <w:p w:rsidR="009F1636" w:rsidRPr="009F1636" w:rsidRDefault="00D03273" w:rsidP="00D03273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98148E" w:rsidRDefault="00325214" w:rsidP="0032521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Eje Curricular II</w:t>
      </w:r>
      <w:r w:rsidR="00D03273">
        <w:rPr>
          <w:rFonts w:ascii="Arial" w:hAnsi="Arial" w:cs="Arial"/>
          <w:b/>
          <w:sz w:val="24"/>
          <w:u w:val="single"/>
        </w:rPr>
        <w:t xml:space="preserve">: </w:t>
      </w:r>
    </w:p>
    <w:p w:rsidR="00D03273" w:rsidRPr="00325214" w:rsidRDefault="00D03273" w:rsidP="0032521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9E2EBD" w:rsidRDefault="00FA02BF" w:rsidP="00EB7F79">
      <w:pPr>
        <w:pStyle w:val="Prrafodelista"/>
        <w:numPr>
          <w:ilvl w:val="0"/>
          <w:numId w:val="9"/>
        </w:numPr>
        <w:spacing w:line="360" w:lineRule="auto"/>
        <w:ind w:left="567" w:hanging="153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Unidad: </w:t>
      </w:r>
      <w:r w:rsidR="00BA247F">
        <w:rPr>
          <w:rFonts w:ascii="Arial" w:hAnsi="Arial" w:cs="Arial"/>
          <w:b/>
          <w:sz w:val="24"/>
          <w:u w:val="single"/>
        </w:rPr>
        <w:t xml:space="preserve">Desarrollo Económico </w:t>
      </w:r>
    </w:p>
    <w:p w:rsid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Ciclos económicos. Fases. Causas. Políticas </w:t>
      </w:r>
      <w:proofErr w:type="spellStart"/>
      <w:r>
        <w:rPr>
          <w:rFonts w:ascii="Arial" w:hAnsi="Arial" w:cs="Arial"/>
          <w:sz w:val="24"/>
        </w:rPr>
        <w:t>anticíclicas</w:t>
      </w:r>
      <w:proofErr w:type="spellEnd"/>
      <w:r>
        <w:rPr>
          <w:rFonts w:ascii="Arial" w:hAnsi="Arial" w:cs="Arial"/>
          <w:sz w:val="24"/>
        </w:rPr>
        <w:t xml:space="preserve">: monetarias y fiscales. </w:t>
      </w:r>
    </w:p>
    <w:p w:rsid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Crecimiento económico. Desarrollo económico y desarrollo integral. Indicadores de desarrollo. </w:t>
      </w:r>
      <w:r w:rsidR="0025037D">
        <w:rPr>
          <w:rFonts w:ascii="Arial" w:hAnsi="Arial" w:cs="Arial"/>
          <w:sz w:val="24"/>
        </w:rPr>
        <w:t xml:space="preserve">Teorías del Desarrollo. </w:t>
      </w:r>
      <w:r>
        <w:rPr>
          <w:rFonts w:ascii="Arial" w:hAnsi="Arial" w:cs="Arial"/>
          <w:sz w:val="24"/>
        </w:rPr>
        <w:t xml:space="preserve">Características de los países en vías de desarrollo. Objetivos del tercer milenio. Características del subdesarrollo. Políticas de desarrollo económico. </w:t>
      </w:r>
    </w:p>
    <w:p w:rsidR="00FA02BF" w:rsidRP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Comercio internacional. Cambio internacional. Balanza de pagos. Libre de cambio. Proteccionismo. </w:t>
      </w:r>
    </w:p>
    <w:p w:rsidR="009E2EBD" w:rsidRDefault="00FA02BF" w:rsidP="00EB7F79">
      <w:pPr>
        <w:pStyle w:val="Prrafodelista"/>
        <w:numPr>
          <w:ilvl w:val="0"/>
          <w:numId w:val="9"/>
        </w:numPr>
        <w:spacing w:line="360" w:lineRule="auto"/>
        <w:ind w:left="567" w:hanging="141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Unidad </w:t>
      </w:r>
      <w:r w:rsidR="00A373B5" w:rsidRPr="00A373B5">
        <w:rPr>
          <w:rFonts w:ascii="Arial" w:hAnsi="Arial" w:cs="Arial"/>
          <w:b/>
          <w:sz w:val="24"/>
          <w:u w:val="single"/>
        </w:rPr>
        <w:t>: Integración</w:t>
      </w:r>
      <w:r>
        <w:rPr>
          <w:rFonts w:ascii="Arial" w:hAnsi="Arial" w:cs="Arial"/>
          <w:b/>
          <w:sz w:val="24"/>
          <w:u w:val="single"/>
        </w:rPr>
        <w:t xml:space="preserve"> Económica </w:t>
      </w:r>
    </w:p>
    <w:p w:rsidR="00FA02BF" w:rsidRDefault="00FA02BF" w:rsidP="00FA02B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</w:rPr>
      </w:pPr>
    </w:p>
    <w:p w:rsidR="00FA02BF" w:rsidRDefault="00FA02BF" w:rsidP="00BA247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Integración económica. Concepto. Objetivos. Unión europea. Mercosur. Etapas hasta la constitución del llamado “mercado común”</w:t>
      </w:r>
      <w:r w:rsidR="007B5704">
        <w:rPr>
          <w:rFonts w:ascii="Arial" w:hAnsi="Arial" w:cs="Arial"/>
          <w:sz w:val="24"/>
        </w:rPr>
        <w:t>.</w:t>
      </w:r>
    </w:p>
    <w:p w:rsidR="007B5704" w:rsidRPr="00FA02BF" w:rsidRDefault="007B5704" w:rsidP="00FA02BF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</w:rPr>
      </w:pPr>
    </w:p>
    <w:p w:rsidR="009E2EBD" w:rsidRDefault="007B5704" w:rsidP="007B5704">
      <w:pPr>
        <w:pStyle w:val="Prrafodelista"/>
        <w:numPr>
          <w:ilvl w:val="0"/>
          <w:numId w:val="9"/>
        </w:numPr>
        <w:spacing w:line="360" w:lineRule="auto"/>
        <w:ind w:left="567" w:hanging="153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Unidad: Metodología </w:t>
      </w:r>
    </w:p>
    <w:p w:rsidR="00CA11AD" w:rsidRPr="00CA11AD" w:rsidRDefault="007B5704" w:rsidP="00CA11AD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Metodología de la investigación económica. Métodos empleados, proceso metodológico, supuestos económicos, condiciones </w:t>
      </w:r>
      <w:proofErr w:type="spellStart"/>
      <w:r w:rsidRPr="007B5704">
        <w:rPr>
          <w:rFonts w:ascii="Arial" w:hAnsi="Arial" w:cs="Arial"/>
          <w:i/>
          <w:sz w:val="24"/>
        </w:rPr>
        <w:t>ceteris</w:t>
      </w:r>
      <w:proofErr w:type="spellEnd"/>
      <w:r w:rsidRPr="007B5704">
        <w:rPr>
          <w:rFonts w:ascii="Arial" w:hAnsi="Arial" w:cs="Arial"/>
          <w:i/>
          <w:sz w:val="24"/>
        </w:rPr>
        <w:t xml:space="preserve"> </w:t>
      </w:r>
      <w:proofErr w:type="spellStart"/>
      <w:r w:rsidRPr="007B5704">
        <w:rPr>
          <w:rFonts w:ascii="Arial" w:hAnsi="Arial" w:cs="Arial"/>
          <w:i/>
          <w:sz w:val="24"/>
        </w:rPr>
        <w:t>paribus</w:t>
      </w:r>
      <w:proofErr w:type="spellEnd"/>
      <w:r w:rsidRPr="007B5704">
        <w:rPr>
          <w:rFonts w:ascii="Arial" w:hAnsi="Arial" w:cs="Arial"/>
          <w:i/>
          <w:sz w:val="24"/>
        </w:rPr>
        <w:t xml:space="preserve">.   </w:t>
      </w:r>
    </w:p>
    <w:p w:rsidR="002E32AD" w:rsidRPr="00CA11AD" w:rsidRDefault="007B5704" w:rsidP="00CA11AD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 w:rsidRPr="00CA11AD">
        <w:rPr>
          <w:rFonts w:ascii="Arial" w:hAnsi="Arial" w:cs="Arial"/>
          <w:sz w:val="24"/>
        </w:rPr>
        <w:t xml:space="preserve">Variables económicas: su medición. Tipos: endógenas y exógenas, nominales y reales, stock y flujo. Modelos económicos. </w:t>
      </w:r>
    </w:p>
    <w:p w:rsidR="002E32AD" w:rsidRPr="002E32AD" w:rsidRDefault="002E32AD" w:rsidP="00E12731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 </w:t>
      </w:r>
    </w:p>
    <w:p w:rsidR="00531673" w:rsidRPr="00531673" w:rsidRDefault="00531673" w:rsidP="00DD1D8F">
      <w:pPr>
        <w:jc w:val="both"/>
        <w:rPr>
          <w:rFonts w:ascii="Arial" w:hAnsi="Arial" w:cs="Arial"/>
          <w:sz w:val="24"/>
        </w:rPr>
      </w:pPr>
    </w:p>
    <w:p w:rsidR="007B5704" w:rsidRDefault="00071E22" w:rsidP="00D46F97">
      <w:pPr>
        <w:pStyle w:val="Prrafodelista"/>
        <w:numPr>
          <w:ilvl w:val="0"/>
          <w:numId w:val="5"/>
        </w:numPr>
        <w:spacing w:line="360" w:lineRule="auto"/>
        <w:ind w:left="284" w:hanging="357"/>
        <w:jc w:val="both"/>
        <w:rPr>
          <w:rFonts w:ascii="Arial" w:hAnsi="Arial" w:cs="Arial"/>
          <w:sz w:val="24"/>
        </w:rPr>
      </w:pPr>
      <w:r w:rsidRPr="007B5704">
        <w:rPr>
          <w:rFonts w:ascii="Arial" w:hAnsi="Arial" w:cs="Arial"/>
          <w:b/>
          <w:sz w:val="24"/>
          <w:u w:val="single"/>
        </w:rPr>
        <w:t>ENCUADRE METODOLÓGICO:</w:t>
      </w:r>
      <w:r w:rsidRPr="007B5704">
        <w:rPr>
          <w:rFonts w:ascii="Arial" w:hAnsi="Arial" w:cs="Arial"/>
          <w:sz w:val="24"/>
        </w:rPr>
        <w:t xml:space="preserve"> Se utilizarán videos introductorios para presentar los temas</w:t>
      </w:r>
      <w:r w:rsidR="00531673" w:rsidRPr="007B5704">
        <w:rPr>
          <w:rFonts w:ascii="Arial" w:hAnsi="Arial" w:cs="Arial"/>
          <w:sz w:val="24"/>
        </w:rPr>
        <w:t xml:space="preserve"> de cada unidad</w:t>
      </w:r>
      <w:r w:rsidR="00DD1D8F" w:rsidRPr="007B5704">
        <w:rPr>
          <w:rFonts w:ascii="Arial" w:hAnsi="Arial" w:cs="Arial"/>
          <w:sz w:val="24"/>
        </w:rPr>
        <w:t>.</w:t>
      </w:r>
      <w:r w:rsidR="00531673" w:rsidRPr="007B5704">
        <w:rPr>
          <w:rFonts w:ascii="Arial" w:hAnsi="Arial" w:cs="Arial"/>
          <w:sz w:val="24"/>
        </w:rPr>
        <w:t xml:space="preserve"> Para el resto de las unidades se utilizarán </w:t>
      </w:r>
      <w:r w:rsidR="007B5704" w:rsidRPr="007B5704">
        <w:rPr>
          <w:rFonts w:ascii="Arial" w:hAnsi="Arial" w:cs="Arial"/>
          <w:sz w:val="24"/>
        </w:rPr>
        <w:t>PowerPoint</w:t>
      </w:r>
      <w:r w:rsidR="00531673" w:rsidRPr="007B5704">
        <w:rPr>
          <w:rFonts w:ascii="Arial" w:hAnsi="Arial" w:cs="Arial"/>
          <w:sz w:val="24"/>
        </w:rPr>
        <w:t xml:space="preserve"> realizados por la docente, </w:t>
      </w:r>
      <w:r w:rsidR="00CA11AD">
        <w:rPr>
          <w:rFonts w:ascii="Arial" w:hAnsi="Arial" w:cs="Arial"/>
          <w:sz w:val="24"/>
        </w:rPr>
        <w:t xml:space="preserve">links con noticias actuales, </w:t>
      </w:r>
      <w:r w:rsidR="00531673" w:rsidRPr="007B5704">
        <w:rPr>
          <w:rFonts w:ascii="Arial" w:hAnsi="Arial" w:cs="Arial"/>
          <w:sz w:val="24"/>
        </w:rPr>
        <w:t>recortes periodísticos, casos reales y ficticios, para su análisis grupal</w:t>
      </w:r>
      <w:r w:rsidR="00DD1D8F" w:rsidRPr="007B5704">
        <w:rPr>
          <w:rFonts w:ascii="Arial" w:hAnsi="Arial" w:cs="Arial"/>
          <w:sz w:val="24"/>
        </w:rPr>
        <w:t>, propiciando la articulación de la teoría con la práctica constantemente</w:t>
      </w:r>
      <w:r w:rsidR="00531673" w:rsidRPr="007B5704">
        <w:rPr>
          <w:rFonts w:ascii="Arial" w:hAnsi="Arial" w:cs="Arial"/>
          <w:sz w:val="24"/>
        </w:rPr>
        <w:t xml:space="preserve">. </w:t>
      </w:r>
    </w:p>
    <w:p w:rsidR="00DD1D8F" w:rsidRPr="007B5704" w:rsidRDefault="00531673" w:rsidP="007B5704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</w:rPr>
      </w:pPr>
      <w:r w:rsidRPr="007B5704">
        <w:rPr>
          <w:rFonts w:ascii="Arial" w:hAnsi="Arial" w:cs="Arial"/>
          <w:sz w:val="24"/>
        </w:rPr>
        <w:t>Además se presentará la técnica de los Seis Sombreros para Pensa</w:t>
      </w:r>
      <w:r w:rsidR="002E32AD">
        <w:rPr>
          <w:rFonts w:ascii="Arial" w:hAnsi="Arial" w:cs="Arial"/>
          <w:sz w:val="24"/>
        </w:rPr>
        <w:t xml:space="preserve">r en la Unidad III </w:t>
      </w:r>
      <w:r w:rsidRPr="007B5704">
        <w:rPr>
          <w:rFonts w:ascii="Arial" w:hAnsi="Arial" w:cs="Arial"/>
          <w:sz w:val="24"/>
        </w:rPr>
        <w:t xml:space="preserve">para realizar </w:t>
      </w:r>
      <w:r w:rsidR="002E32AD">
        <w:rPr>
          <w:rFonts w:ascii="Arial" w:hAnsi="Arial" w:cs="Arial"/>
          <w:sz w:val="24"/>
        </w:rPr>
        <w:t>un ejercicio práctico sobre el rol del Estado</w:t>
      </w:r>
      <w:r w:rsidR="00DD1D8F" w:rsidRPr="007B5704">
        <w:rPr>
          <w:rFonts w:ascii="Arial" w:hAnsi="Arial" w:cs="Arial"/>
          <w:sz w:val="24"/>
        </w:rPr>
        <w:t xml:space="preserve"> y luego se recurrirá a dicha</w:t>
      </w:r>
      <w:r w:rsidRPr="007B5704">
        <w:rPr>
          <w:rFonts w:ascii="Arial" w:hAnsi="Arial" w:cs="Arial"/>
          <w:sz w:val="24"/>
        </w:rPr>
        <w:t xml:space="preserve"> técnica a lo largo de las demás unidades</w:t>
      </w:r>
      <w:r w:rsidR="00DD1D8F" w:rsidRPr="007B5704">
        <w:rPr>
          <w:rFonts w:ascii="Arial" w:hAnsi="Arial" w:cs="Arial"/>
          <w:sz w:val="24"/>
        </w:rPr>
        <w:t xml:space="preserve">, propiciando </w:t>
      </w:r>
      <w:r w:rsidR="00DD1D8F" w:rsidRPr="007B5704">
        <w:rPr>
          <w:rFonts w:ascii="Arial" w:hAnsi="Arial" w:cs="Arial"/>
          <w:sz w:val="24"/>
        </w:rPr>
        <w:lastRenderedPageBreak/>
        <w:t>así el clima necesario de acuerdo a lo establecido en la fundamentación arriba citada.</w:t>
      </w:r>
    </w:p>
    <w:p w:rsidR="00D46F97" w:rsidRDefault="00D46F97" w:rsidP="00D46F97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enfoque utilizado para el proceso de enseñanza-aprendizaje es el aprendizaje </w:t>
      </w:r>
      <w:r w:rsidR="00664B94">
        <w:rPr>
          <w:rFonts w:ascii="Arial" w:hAnsi="Arial" w:cs="Arial"/>
          <w:sz w:val="24"/>
        </w:rPr>
        <w:t>significativo propuesto por Ausu</w:t>
      </w:r>
      <w:r>
        <w:rPr>
          <w:rFonts w:ascii="Arial" w:hAnsi="Arial" w:cs="Arial"/>
          <w:sz w:val="24"/>
        </w:rPr>
        <w:t>bel, D. ya que se ajusta a conocimientos que el alumno conoce desde su cotidianeidad así como de su escolaridad, los cuales serán desarrollados y reforzados, pero se tomarán esos conocimientos previos para edificar sobr</w:t>
      </w:r>
      <w:r w:rsidR="000D254B">
        <w:rPr>
          <w:rFonts w:ascii="Arial" w:hAnsi="Arial" w:cs="Arial"/>
          <w:sz w:val="24"/>
        </w:rPr>
        <w:t>e ellos conceptos de mayor dificultad</w:t>
      </w:r>
      <w:r>
        <w:rPr>
          <w:rFonts w:ascii="Arial" w:hAnsi="Arial" w:cs="Arial"/>
          <w:sz w:val="24"/>
        </w:rPr>
        <w:t xml:space="preserve"> y conceptos nuevos</w:t>
      </w:r>
      <w:r w:rsidR="000D254B">
        <w:rPr>
          <w:rFonts w:ascii="Arial" w:hAnsi="Arial" w:cs="Arial"/>
          <w:sz w:val="24"/>
        </w:rPr>
        <w:t>, lo que ayudará al alumno a familiarizarse rápida y eficazmente con ellos.</w:t>
      </w:r>
    </w:p>
    <w:p w:rsidR="00744418" w:rsidRPr="00FC6E3F" w:rsidRDefault="00744418" w:rsidP="00D46F97">
      <w:pPr>
        <w:pStyle w:val="Prrafodelista"/>
        <w:spacing w:line="360" w:lineRule="auto"/>
        <w:ind w:left="284"/>
        <w:jc w:val="both"/>
        <w:rPr>
          <w:rFonts w:ascii="Arial" w:hAnsi="Arial" w:cs="Arial"/>
          <w:sz w:val="24"/>
        </w:rPr>
      </w:pPr>
    </w:p>
    <w:p w:rsidR="00AF5885" w:rsidRDefault="0098148E" w:rsidP="00DD1D8F">
      <w:pPr>
        <w:pStyle w:val="Prrafodelista"/>
        <w:numPr>
          <w:ilvl w:val="0"/>
          <w:numId w:val="5"/>
        </w:numPr>
        <w:spacing w:line="360" w:lineRule="auto"/>
        <w:ind w:left="567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RECURSOS</w:t>
      </w:r>
    </w:p>
    <w:p w:rsidR="00CA4C81" w:rsidRDefault="00CA4C81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 w:rsidRPr="00CA4C81">
        <w:rPr>
          <w:rFonts w:ascii="Arial" w:hAnsi="Arial" w:cs="Arial"/>
          <w:b/>
          <w:sz w:val="24"/>
          <w:u w:val="single"/>
        </w:rPr>
        <w:t>Didácticos:</w:t>
      </w:r>
      <w:r>
        <w:rPr>
          <w:rFonts w:ascii="Arial" w:hAnsi="Arial" w:cs="Arial"/>
          <w:sz w:val="24"/>
        </w:rPr>
        <w:t xml:space="preserve"> </w:t>
      </w:r>
    </w:p>
    <w:p w:rsidR="00C30982" w:rsidRDefault="00531673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Proyección y análisis de videos: </w:t>
      </w:r>
    </w:p>
    <w:p w:rsidR="00C30982" w:rsidRDefault="00C30982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Unidad I</w:t>
      </w:r>
      <w:r w:rsidR="009A0E15">
        <w:rPr>
          <w:rFonts w:ascii="Arial" w:hAnsi="Arial" w:cs="Arial"/>
          <w:sz w:val="24"/>
        </w:rPr>
        <w:t>I Evolución de la Economía</w:t>
      </w:r>
      <w:r>
        <w:rPr>
          <w:rFonts w:ascii="Arial" w:hAnsi="Arial" w:cs="Arial"/>
          <w:sz w:val="24"/>
        </w:rPr>
        <w:t xml:space="preserve"> recortes seleccionados de</w:t>
      </w:r>
      <w:r w:rsidR="009A0E15">
        <w:rPr>
          <w:rFonts w:ascii="Arial" w:hAnsi="Arial" w:cs="Arial"/>
          <w:sz w:val="24"/>
        </w:rPr>
        <w:t xml:space="preserve"> la película </w:t>
      </w:r>
      <w:r>
        <w:rPr>
          <w:rFonts w:ascii="Arial" w:hAnsi="Arial" w:cs="Arial"/>
          <w:sz w:val="24"/>
        </w:rPr>
        <w:t xml:space="preserve"> Tiempos Modernos.</w:t>
      </w:r>
    </w:p>
    <w:p w:rsidR="00CA4C81" w:rsidRDefault="00CA4C81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 w:rsidRPr="00CA4C81">
        <w:rPr>
          <w:rFonts w:ascii="Arial" w:hAnsi="Arial" w:cs="Arial"/>
          <w:sz w:val="24"/>
        </w:rPr>
        <w:t xml:space="preserve">Unidad </w:t>
      </w:r>
      <w:r>
        <w:rPr>
          <w:rFonts w:ascii="Arial" w:hAnsi="Arial" w:cs="Arial"/>
          <w:sz w:val="24"/>
        </w:rPr>
        <w:t xml:space="preserve">IV </w:t>
      </w:r>
      <w:r w:rsidR="009A0E15">
        <w:rPr>
          <w:rFonts w:ascii="Arial" w:hAnsi="Arial" w:cs="Arial"/>
          <w:sz w:val="24"/>
        </w:rPr>
        <w:t>Organización</w:t>
      </w:r>
      <w:r>
        <w:rPr>
          <w:rFonts w:ascii="Arial" w:hAnsi="Arial" w:cs="Arial"/>
          <w:sz w:val="24"/>
        </w:rPr>
        <w:t xml:space="preserve">: </w:t>
      </w:r>
      <w:r w:rsidR="0098148E">
        <w:rPr>
          <w:rFonts w:ascii="Arial" w:hAnsi="Arial" w:cs="Arial"/>
          <w:sz w:val="24"/>
        </w:rPr>
        <w:t>“Ese no es mi Problema”</w:t>
      </w:r>
      <w:r w:rsidR="00C30982">
        <w:rPr>
          <w:rFonts w:ascii="Arial" w:hAnsi="Arial" w:cs="Arial"/>
          <w:sz w:val="24"/>
        </w:rPr>
        <w:t>.</w:t>
      </w:r>
      <w:r w:rsidR="0098148E">
        <w:rPr>
          <w:rFonts w:ascii="Arial" w:hAnsi="Arial" w:cs="Arial"/>
          <w:sz w:val="24"/>
        </w:rPr>
        <w:t xml:space="preserve"> </w:t>
      </w:r>
    </w:p>
    <w:p w:rsidR="00744418" w:rsidRDefault="00744418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PowerPoints</w:t>
      </w:r>
      <w:proofErr w:type="spellEnd"/>
    </w:p>
    <w:p w:rsidR="00CA4C81" w:rsidRDefault="00CA4C81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Materiales:</w:t>
      </w:r>
      <w:r>
        <w:rPr>
          <w:rFonts w:ascii="Arial" w:hAnsi="Arial" w:cs="Arial"/>
          <w:sz w:val="24"/>
        </w:rPr>
        <w:t xml:space="preserve"> Proyector. Pizarrón, tiza, borrador. Sombreros de cartón</w:t>
      </w:r>
      <w:r w:rsidR="00C30982">
        <w:rPr>
          <w:rFonts w:ascii="Arial" w:hAnsi="Arial" w:cs="Arial"/>
          <w:sz w:val="24"/>
        </w:rPr>
        <w:t xml:space="preserve"> u otros materiales</w:t>
      </w:r>
      <w:r>
        <w:rPr>
          <w:rFonts w:ascii="Arial" w:hAnsi="Arial" w:cs="Arial"/>
          <w:sz w:val="24"/>
        </w:rPr>
        <w:t xml:space="preserve">. Afiches. </w:t>
      </w:r>
    </w:p>
    <w:p w:rsidR="00DD1D8F" w:rsidRDefault="00DD1D8F" w:rsidP="00DD1D8F">
      <w:pPr>
        <w:spacing w:line="360" w:lineRule="auto"/>
        <w:ind w:left="207"/>
        <w:jc w:val="both"/>
        <w:rPr>
          <w:rFonts w:ascii="Arial" w:hAnsi="Arial" w:cs="Arial"/>
          <w:sz w:val="24"/>
        </w:rPr>
      </w:pPr>
    </w:p>
    <w:p w:rsidR="00DD1D8F" w:rsidRDefault="00DD1D8F" w:rsidP="00DD1D8F">
      <w:pPr>
        <w:pStyle w:val="Prrafodelista"/>
        <w:numPr>
          <w:ilvl w:val="0"/>
          <w:numId w:val="5"/>
        </w:numPr>
        <w:spacing w:line="360" w:lineRule="auto"/>
        <w:ind w:left="567"/>
        <w:jc w:val="both"/>
        <w:rPr>
          <w:rFonts w:ascii="Arial" w:hAnsi="Arial" w:cs="Arial"/>
          <w:b/>
          <w:sz w:val="24"/>
          <w:u w:val="single"/>
        </w:rPr>
      </w:pPr>
      <w:r w:rsidRPr="00DD1D8F">
        <w:rPr>
          <w:rFonts w:ascii="Arial" w:hAnsi="Arial" w:cs="Arial"/>
          <w:b/>
          <w:sz w:val="24"/>
          <w:u w:val="single"/>
        </w:rPr>
        <w:t>BIBLIOGRAFÍA</w:t>
      </w:r>
      <w:r w:rsidR="00AE339E">
        <w:rPr>
          <w:rFonts w:ascii="Arial" w:hAnsi="Arial" w:cs="Arial"/>
          <w:b/>
          <w:sz w:val="24"/>
          <w:u w:val="single"/>
        </w:rPr>
        <w:t xml:space="preserve"> CONSULTADA</w:t>
      </w:r>
    </w:p>
    <w:p w:rsidR="00DD1D8F" w:rsidRDefault="00DD1D8F" w:rsidP="009E6744">
      <w:pPr>
        <w:pStyle w:val="Prrafodelista"/>
        <w:numPr>
          <w:ilvl w:val="4"/>
          <w:numId w:val="5"/>
        </w:numPr>
        <w:spacing w:line="360" w:lineRule="auto"/>
        <w:ind w:left="141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General:</w:t>
      </w:r>
    </w:p>
    <w:p w:rsidR="00DD1D8F" w:rsidRDefault="00DD1D8F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1D8F">
        <w:rPr>
          <w:rFonts w:ascii="Arial" w:hAnsi="Arial" w:cs="Arial"/>
          <w:b/>
          <w:sz w:val="24"/>
          <w:szCs w:val="24"/>
        </w:rPr>
        <w:t>Albrecht</w:t>
      </w:r>
      <w:proofErr w:type="spellEnd"/>
      <w:r w:rsidRPr="00DD1D8F">
        <w:rPr>
          <w:rFonts w:ascii="Arial" w:hAnsi="Arial" w:cs="Arial"/>
          <w:b/>
          <w:sz w:val="24"/>
          <w:szCs w:val="24"/>
        </w:rPr>
        <w:t>, Karl.</w:t>
      </w:r>
      <w:r w:rsidRPr="00DD1D8F">
        <w:rPr>
          <w:rFonts w:ascii="Arial" w:hAnsi="Arial" w:cs="Arial"/>
          <w:sz w:val="24"/>
          <w:szCs w:val="24"/>
        </w:rPr>
        <w:t xml:space="preserve"> “Inteligencia Social, La nueva ciencia del éxito”. Editorial Zeta Bolsillo. 2007.</w:t>
      </w:r>
    </w:p>
    <w:p w:rsidR="00325214" w:rsidRPr="00DD1D8F" w:rsidRDefault="00325214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214">
        <w:rPr>
          <w:rFonts w:ascii="Arial" w:hAnsi="Arial" w:cs="Arial"/>
          <w:b/>
          <w:sz w:val="24"/>
          <w:szCs w:val="24"/>
        </w:rPr>
        <w:t xml:space="preserve">De Bono, Edward. </w:t>
      </w:r>
      <w:r w:rsidRPr="00325214">
        <w:rPr>
          <w:rFonts w:ascii="Arial" w:hAnsi="Arial" w:cs="Arial"/>
          <w:sz w:val="24"/>
          <w:szCs w:val="24"/>
        </w:rPr>
        <w:t>“”Seis S</w:t>
      </w:r>
      <w:r w:rsidR="003751AC">
        <w:rPr>
          <w:rFonts w:ascii="Arial" w:hAnsi="Arial" w:cs="Arial"/>
          <w:sz w:val="24"/>
          <w:szCs w:val="24"/>
        </w:rPr>
        <w:t>ombreros para pensar”.</w:t>
      </w:r>
      <w:r w:rsidRPr="003252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214">
        <w:rPr>
          <w:rFonts w:ascii="Arial" w:hAnsi="Arial" w:cs="Arial"/>
          <w:sz w:val="24"/>
          <w:szCs w:val="24"/>
        </w:rPr>
        <w:t>Granica</w:t>
      </w:r>
      <w:proofErr w:type="spellEnd"/>
      <w:r w:rsidRPr="00325214">
        <w:rPr>
          <w:rFonts w:ascii="Arial" w:hAnsi="Arial" w:cs="Arial"/>
          <w:sz w:val="24"/>
          <w:szCs w:val="24"/>
        </w:rPr>
        <w:t>. 2003</w:t>
      </w:r>
    </w:p>
    <w:p w:rsidR="00DD1D8F" w:rsidRDefault="00DD1D8F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1D8F">
        <w:rPr>
          <w:rFonts w:ascii="Arial" w:hAnsi="Arial" w:cs="Arial"/>
          <w:b/>
          <w:sz w:val="24"/>
          <w:szCs w:val="24"/>
        </w:rPr>
        <w:t>Goleman, Daniel</w:t>
      </w:r>
      <w:r w:rsidRPr="00DD1D8F">
        <w:rPr>
          <w:rFonts w:ascii="Arial" w:hAnsi="Arial" w:cs="Arial"/>
          <w:sz w:val="24"/>
          <w:szCs w:val="24"/>
        </w:rPr>
        <w:t>. “La Inteligencia Emocional. Por qué es más importante que el cociente intelectual”. Editorial Vergara. 2000.</w:t>
      </w:r>
    </w:p>
    <w:p w:rsidR="00454021" w:rsidRDefault="00454021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4021" w:rsidRDefault="00454021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4021" w:rsidRDefault="00454021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4021" w:rsidRDefault="00454021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4021" w:rsidRDefault="00454021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4021" w:rsidRDefault="00454021" w:rsidP="00DD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6744" w:rsidRPr="00AE339E" w:rsidRDefault="009E6744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1D8F" w:rsidRDefault="00AE339E" w:rsidP="009E6744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Bibliografía por unidades</w:t>
      </w:r>
    </w:p>
    <w:p w:rsidR="00AE339E" w:rsidRPr="009E6744" w:rsidRDefault="00EF3D02" w:rsidP="009E674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Unidad I</w:t>
      </w:r>
      <w:r w:rsidR="00AE339E" w:rsidRPr="009E6744">
        <w:rPr>
          <w:rFonts w:ascii="Arial" w:hAnsi="Arial" w:cs="Arial"/>
          <w:b/>
          <w:sz w:val="24"/>
          <w:u w:val="single"/>
        </w:rPr>
        <w:t xml:space="preserve">: </w:t>
      </w:r>
    </w:p>
    <w:p w:rsidR="009A0E15" w:rsidRDefault="009A0E15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0E15" w:rsidRDefault="00454021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A0E15">
        <w:rPr>
          <w:rFonts w:ascii="Arial" w:hAnsi="Arial" w:cs="Arial"/>
          <w:b/>
          <w:sz w:val="24"/>
          <w:szCs w:val="24"/>
        </w:rPr>
        <w:t xml:space="preserve">“Economía”, </w:t>
      </w:r>
      <w:proofErr w:type="spellStart"/>
      <w:r w:rsidR="009A0E15">
        <w:rPr>
          <w:rFonts w:ascii="Arial" w:hAnsi="Arial" w:cs="Arial"/>
          <w:sz w:val="24"/>
          <w:szCs w:val="24"/>
        </w:rPr>
        <w:t>Samuelson</w:t>
      </w:r>
      <w:proofErr w:type="spellEnd"/>
      <w:r w:rsidR="00EF3D02">
        <w:rPr>
          <w:rFonts w:ascii="Arial" w:hAnsi="Arial" w:cs="Arial"/>
          <w:sz w:val="24"/>
          <w:szCs w:val="24"/>
        </w:rPr>
        <w:t>, Paul</w:t>
      </w:r>
      <w:r w:rsidR="009A0E15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9A0E15">
        <w:rPr>
          <w:rFonts w:ascii="Arial" w:hAnsi="Arial" w:cs="Arial"/>
          <w:sz w:val="24"/>
          <w:szCs w:val="24"/>
        </w:rPr>
        <w:t>Nordhaus</w:t>
      </w:r>
      <w:proofErr w:type="spellEnd"/>
      <w:r w:rsidR="009A0E15">
        <w:rPr>
          <w:rFonts w:ascii="Arial" w:hAnsi="Arial" w:cs="Arial"/>
          <w:sz w:val="24"/>
          <w:szCs w:val="24"/>
        </w:rPr>
        <w:t>. Mc Graw Hill. 2005.</w:t>
      </w:r>
      <w:r w:rsidR="003F615A">
        <w:rPr>
          <w:rFonts w:ascii="Arial" w:hAnsi="Arial" w:cs="Arial"/>
          <w:sz w:val="24"/>
          <w:szCs w:val="24"/>
        </w:rPr>
        <w:t xml:space="preserve"> Cal. 1, 2 Y 3</w:t>
      </w:r>
    </w:p>
    <w:p w:rsidR="003751AC" w:rsidRDefault="009A0E15" w:rsidP="00AE33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0E15">
        <w:rPr>
          <w:rFonts w:ascii="Arial" w:hAnsi="Arial" w:cs="Arial"/>
          <w:b/>
          <w:sz w:val="24"/>
          <w:szCs w:val="24"/>
        </w:rPr>
        <w:t>“Economía, Principios y Aplicaciones”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Mochon</w:t>
      </w:r>
      <w:proofErr w:type="spellEnd"/>
      <w:r>
        <w:rPr>
          <w:rFonts w:ascii="Arial" w:hAnsi="Arial" w:cs="Arial"/>
          <w:sz w:val="24"/>
          <w:szCs w:val="24"/>
        </w:rPr>
        <w:t>-Becker. Mc Graw Hill 2008.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E722C" w:rsidRPr="00454021" w:rsidRDefault="00454021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“Principios de Economía”, </w:t>
      </w:r>
      <w:r>
        <w:rPr>
          <w:rFonts w:ascii="Arial" w:hAnsi="Arial" w:cs="Arial"/>
          <w:sz w:val="24"/>
          <w:szCs w:val="24"/>
        </w:rPr>
        <w:t xml:space="preserve">Gregory </w:t>
      </w:r>
      <w:proofErr w:type="spellStart"/>
      <w:r>
        <w:rPr>
          <w:rFonts w:ascii="Arial" w:hAnsi="Arial" w:cs="Arial"/>
          <w:sz w:val="24"/>
          <w:szCs w:val="24"/>
        </w:rPr>
        <w:t>Mankiw</w:t>
      </w:r>
      <w:proofErr w:type="spellEnd"/>
      <w:r>
        <w:rPr>
          <w:rFonts w:ascii="Arial" w:hAnsi="Arial" w:cs="Arial"/>
          <w:sz w:val="24"/>
          <w:szCs w:val="24"/>
        </w:rPr>
        <w:t xml:space="preserve">. 7ma edición. </w:t>
      </w:r>
      <w:proofErr w:type="spellStart"/>
      <w:r>
        <w:rPr>
          <w:rFonts w:ascii="Arial" w:hAnsi="Arial" w:cs="Arial"/>
          <w:sz w:val="24"/>
          <w:szCs w:val="24"/>
        </w:rPr>
        <w:t>Cengage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Learning</w:t>
      </w:r>
      <w:proofErr w:type="spellEnd"/>
      <w:r>
        <w:rPr>
          <w:rFonts w:ascii="Arial" w:hAnsi="Arial" w:cs="Arial"/>
          <w:sz w:val="24"/>
          <w:szCs w:val="24"/>
        </w:rPr>
        <w:t xml:space="preserve">  año 2015.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1 y 2.</w:t>
      </w:r>
    </w:p>
    <w:p w:rsidR="00304F25" w:rsidRPr="009A0E15" w:rsidRDefault="00304F25" w:rsidP="00AE33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339E" w:rsidRPr="009E6744" w:rsidRDefault="003751AC" w:rsidP="009E674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E6744">
        <w:rPr>
          <w:rFonts w:ascii="Arial" w:hAnsi="Arial" w:cs="Arial"/>
          <w:b/>
          <w:sz w:val="24"/>
          <w:u w:val="single"/>
        </w:rPr>
        <w:t>Unidad II</w:t>
      </w:r>
      <w:r w:rsidR="00304F25">
        <w:rPr>
          <w:rFonts w:ascii="Arial" w:hAnsi="Arial" w:cs="Arial"/>
          <w:b/>
          <w:sz w:val="24"/>
          <w:u w:val="single"/>
        </w:rPr>
        <w:t xml:space="preserve">: </w:t>
      </w:r>
    </w:p>
    <w:p w:rsidR="00304F25" w:rsidRDefault="00454021" w:rsidP="00AE339E">
      <w:pPr>
        <w:spacing w:line="360" w:lineRule="auto"/>
        <w:jc w:val="both"/>
        <w:rPr>
          <w:rFonts w:ascii="Arial" w:hAnsi="Arial" w:cs="Arial"/>
          <w:sz w:val="24"/>
        </w:rPr>
      </w:pPr>
      <w:r w:rsidRPr="00D45D82">
        <w:rPr>
          <w:rFonts w:ascii="Arial" w:hAnsi="Arial" w:cs="Arial"/>
          <w:b/>
          <w:sz w:val="24"/>
        </w:rPr>
        <w:t xml:space="preserve"> </w:t>
      </w:r>
      <w:r w:rsidR="00304F25" w:rsidRPr="00D45D82">
        <w:rPr>
          <w:rFonts w:ascii="Arial" w:hAnsi="Arial" w:cs="Arial"/>
          <w:b/>
          <w:sz w:val="24"/>
        </w:rPr>
        <w:t xml:space="preserve">“Elementos de Micro y </w:t>
      </w:r>
      <w:r w:rsidR="00D45D82" w:rsidRPr="00D45D82">
        <w:rPr>
          <w:rFonts w:ascii="Arial" w:hAnsi="Arial" w:cs="Arial"/>
          <w:b/>
          <w:sz w:val="24"/>
        </w:rPr>
        <w:t>Macroeconomía</w:t>
      </w:r>
      <w:r w:rsidR="00304F25" w:rsidRPr="00D45D82">
        <w:rPr>
          <w:rFonts w:ascii="Arial" w:hAnsi="Arial" w:cs="Arial"/>
          <w:b/>
          <w:sz w:val="24"/>
        </w:rPr>
        <w:t>”</w:t>
      </w:r>
      <w:r w:rsidR="00304F25">
        <w:rPr>
          <w:rFonts w:ascii="Arial" w:hAnsi="Arial" w:cs="Arial"/>
          <w:sz w:val="24"/>
        </w:rPr>
        <w:t xml:space="preserve"> </w:t>
      </w:r>
      <w:r w:rsidR="00D45D82">
        <w:rPr>
          <w:rFonts w:ascii="Arial" w:hAnsi="Arial" w:cs="Arial"/>
          <w:sz w:val="24"/>
        </w:rPr>
        <w:t xml:space="preserve">Mochón, Francisco y </w:t>
      </w:r>
      <w:proofErr w:type="spellStart"/>
      <w:r w:rsidR="00D45D82">
        <w:rPr>
          <w:rFonts w:ascii="Arial" w:hAnsi="Arial" w:cs="Arial"/>
          <w:sz w:val="24"/>
        </w:rPr>
        <w:t>Be</w:t>
      </w:r>
      <w:r w:rsidR="00304F25">
        <w:rPr>
          <w:rFonts w:ascii="Arial" w:hAnsi="Arial" w:cs="Arial"/>
          <w:sz w:val="24"/>
        </w:rPr>
        <w:t>ker</w:t>
      </w:r>
      <w:proofErr w:type="spellEnd"/>
      <w:r w:rsidR="00D45D82">
        <w:rPr>
          <w:rFonts w:ascii="Arial" w:hAnsi="Arial" w:cs="Arial"/>
          <w:sz w:val="24"/>
        </w:rPr>
        <w:t xml:space="preserve"> </w:t>
      </w:r>
      <w:proofErr w:type="spellStart"/>
      <w:r w:rsidR="00D45D82">
        <w:rPr>
          <w:rFonts w:ascii="Arial" w:hAnsi="Arial" w:cs="Arial"/>
          <w:sz w:val="24"/>
        </w:rPr>
        <w:t>Victor</w:t>
      </w:r>
      <w:proofErr w:type="spellEnd"/>
      <w:r w:rsidR="00304F25">
        <w:rPr>
          <w:rFonts w:ascii="Arial" w:hAnsi="Arial" w:cs="Arial"/>
          <w:sz w:val="24"/>
        </w:rPr>
        <w:t xml:space="preserve">. </w:t>
      </w:r>
      <w:proofErr w:type="spellStart"/>
      <w:r w:rsidR="00304F25">
        <w:rPr>
          <w:rFonts w:ascii="Arial" w:hAnsi="Arial" w:cs="Arial"/>
          <w:sz w:val="24"/>
        </w:rPr>
        <w:t>Ma</w:t>
      </w:r>
      <w:proofErr w:type="spellEnd"/>
      <w:r w:rsidR="00304F25">
        <w:rPr>
          <w:rFonts w:ascii="Arial" w:hAnsi="Arial" w:cs="Arial"/>
          <w:sz w:val="24"/>
        </w:rPr>
        <w:t xml:space="preserve"> Graw Hill 2008.</w:t>
      </w:r>
      <w:r w:rsidR="006C4C32">
        <w:rPr>
          <w:rFonts w:ascii="Arial" w:hAnsi="Arial" w:cs="Arial"/>
          <w:sz w:val="24"/>
        </w:rPr>
        <w:t xml:space="preserve"> Cap. 5, 6, 7 </w:t>
      </w:r>
      <w:r w:rsidR="0069566B">
        <w:rPr>
          <w:rFonts w:ascii="Arial" w:hAnsi="Arial" w:cs="Arial"/>
          <w:sz w:val="24"/>
        </w:rPr>
        <w:t>y</w:t>
      </w:r>
      <w:r w:rsidR="006C4C32">
        <w:rPr>
          <w:rFonts w:ascii="Arial" w:hAnsi="Arial" w:cs="Arial"/>
          <w:sz w:val="24"/>
        </w:rPr>
        <w:t xml:space="preserve"> 8</w:t>
      </w:r>
    </w:p>
    <w:p w:rsidR="00D45D82" w:rsidRDefault="00D45D82" w:rsidP="00AE339E">
      <w:pPr>
        <w:spacing w:line="360" w:lineRule="auto"/>
        <w:jc w:val="both"/>
        <w:rPr>
          <w:rFonts w:ascii="Arial" w:hAnsi="Arial" w:cs="Arial"/>
          <w:sz w:val="24"/>
        </w:rPr>
      </w:pPr>
      <w:r w:rsidRPr="005F6B0D">
        <w:rPr>
          <w:rFonts w:ascii="Arial" w:hAnsi="Arial" w:cs="Arial"/>
          <w:b/>
          <w:sz w:val="24"/>
        </w:rPr>
        <w:t>“Instrumental para el estudio de la Economía Argentina”</w:t>
      </w:r>
      <w:r w:rsidR="005F6B0D">
        <w:rPr>
          <w:rFonts w:ascii="Arial" w:hAnsi="Arial" w:cs="Arial"/>
          <w:sz w:val="24"/>
        </w:rPr>
        <w:t xml:space="preserve"> </w:t>
      </w:r>
      <w:proofErr w:type="spellStart"/>
      <w:r w:rsidR="005F6B0D">
        <w:rPr>
          <w:rFonts w:ascii="Arial" w:hAnsi="Arial" w:cs="Arial"/>
          <w:sz w:val="24"/>
        </w:rPr>
        <w:t>Ferrucci</w:t>
      </w:r>
      <w:proofErr w:type="spellEnd"/>
      <w:r w:rsidR="005F6B0D">
        <w:rPr>
          <w:rFonts w:ascii="Arial" w:hAnsi="Arial" w:cs="Arial"/>
          <w:sz w:val="24"/>
        </w:rPr>
        <w:t>, Ricardo. 8° Edición. Editorial Macchi 2003.</w:t>
      </w:r>
    </w:p>
    <w:p w:rsidR="00454021" w:rsidRPr="00454021" w:rsidRDefault="00454021" w:rsidP="00454021">
      <w:pPr>
        <w:spacing w:line="360" w:lineRule="auto"/>
        <w:jc w:val="both"/>
        <w:rPr>
          <w:rFonts w:ascii="Arial" w:hAnsi="Arial" w:cs="Arial"/>
          <w:sz w:val="24"/>
        </w:rPr>
      </w:pPr>
      <w:r w:rsidRPr="00454021">
        <w:rPr>
          <w:rFonts w:ascii="Arial" w:hAnsi="Arial" w:cs="Arial"/>
          <w:b/>
          <w:sz w:val="24"/>
        </w:rPr>
        <w:t xml:space="preserve">“Principios de Economía”, </w:t>
      </w:r>
      <w:r w:rsidRPr="00454021">
        <w:rPr>
          <w:rFonts w:ascii="Arial" w:hAnsi="Arial" w:cs="Arial"/>
          <w:sz w:val="24"/>
        </w:rPr>
        <w:t xml:space="preserve">Gregory </w:t>
      </w:r>
      <w:proofErr w:type="spellStart"/>
      <w:r w:rsidRPr="00454021">
        <w:rPr>
          <w:rFonts w:ascii="Arial" w:hAnsi="Arial" w:cs="Arial"/>
          <w:sz w:val="24"/>
        </w:rPr>
        <w:t>Mankiw</w:t>
      </w:r>
      <w:proofErr w:type="spellEnd"/>
      <w:r w:rsidRPr="00454021">
        <w:rPr>
          <w:rFonts w:ascii="Arial" w:hAnsi="Arial" w:cs="Arial"/>
          <w:sz w:val="24"/>
        </w:rPr>
        <w:t xml:space="preserve">. 7ma edición. </w:t>
      </w:r>
      <w:proofErr w:type="spellStart"/>
      <w:r w:rsidRPr="00454021">
        <w:rPr>
          <w:rFonts w:ascii="Arial" w:hAnsi="Arial" w:cs="Arial"/>
          <w:sz w:val="24"/>
        </w:rPr>
        <w:t>Cengage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proofErr w:type="spellStart"/>
      <w:r w:rsidRPr="00454021">
        <w:rPr>
          <w:rFonts w:ascii="Arial" w:hAnsi="Arial" w:cs="Arial"/>
          <w:sz w:val="24"/>
        </w:rPr>
        <w:t>Learning</w:t>
      </w:r>
      <w:proofErr w:type="spellEnd"/>
      <w:r w:rsidRPr="00454021">
        <w:rPr>
          <w:rFonts w:ascii="Arial" w:hAnsi="Arial" w:cs="Arial"/>
          <w:sz w:val="24"/>
        </w:rPr>
        <w:t xml:space="preserve">  año 2015. </w:t>
      </w:r>
      <w:proofErr w:type="spellStart"/>
      <w:r w:rsidRPr="00454021">
        <w:rPr>
          <w:rFonts w:ascii="Arial" w:hAnsi="Arial" w:cs="Arial"/>
          <w:sz w:val="24"/>
        </w:rPr>
        <w:t>Cap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4.</w:t>
      </w:r>
    </w:p>
    <w:p w:rsidR="00454021" w:rsidRDefault="00454021" w:rsidP="00AE339E">
      <w:pPr>
        <w:spacing w:line="360" w:lineRule="auto"/>
        <w:jc w:val="both"/>
        <w:rPr>
          <w:rFonts w:ascii="Arial" w:hAnsi="Arial" w:cs="Arial"/>
          <w:sz w:val="24"/>
        </w:rPr>
      </w:pPr>
    </w:p>
    <w:p w:rsidR="009751F9" w:rsidRDefault="009751F9" w:rsidP="00AE339E">
      <w:pPr>
        <w:spacing w:line="360" w:lineRule="auto"/>
        <w:jc w:val="both"/>
        <w:rPr>
          <w:rFonts w:ascii="Arial" w:hAnsi="Arial" w:cs="Arial"/>
          <w:sz w:val="24"/>
        </w:rPr>
      </w:pPr>
    </w:p>
    <w:p w:rsidR="00304F25" w:rsidRDefault="00304F25" w:rsidP="00AE339E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82D61" w:rsidRPr="005F6B0D" w:rsidRDefault="00382D61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744">
        <w:rPr>
          <w:rFonts w:ascii="Arial" w:hAnsi="Arial" w:cs="Arial"/>
          <w:b/>
          <w:sz w:val="24"/>
          <w:u w:val="single"/>
        </w:rPr>
        <w:t>Unidad III</w:t>
      </w:r>
      <w:r w:rsidR="005F6B0D">
        <w:rPr>
          <w:rFonts w:ascii="Arial" w:hAnsi="Arial" w:cs="Arial"/>
          <w:b/>
          <w:sz w:val="24"/>
          <w:u w:val="single"/>
        </w:rPr>
        <w:t>:</w:t>
      </w:r>
    </w:p>
    <w:p w:rsidR="005F6B0D" w:rsidRDefault="00454021" w:rsidP="005F6B0D">
      <w:pPr>
        <w:spacing w:line="360" w:lineRule="auto"/>
        <w:jc w:val="both"/>
        <w:rPr>
          <w:rFonts w:ascii="Arial" w:hAnsi="Arial" w:cs="Arial"/>
          <w:sz w:val="24"/>
        </w:rPr>
      </w:pPr>
      <w:r w:rsidRPr="00D45D82">
        <w:rPr>
          <w:rFonts w:ascii="Arial" w:hAnsi="Arial" w:cs="Arial"/>
          <w:b/>
          <w:sz w:val="24"/>
        </w:rPr>
        <w:t xml:space="preserve"> </w:t>
      </w:r>
      <w:r w:rsidR="005F6B0D" w:rsidRPr="00D45D82">
        <w:rPr>
          <w:rFonts w:ascii="Arial" w:hAnsi="Arial" w:cs="Arial"/>
          <w:b/>
          <w:sz w:val="24"/>
        </w:rPr>
        <w:t>“Elementos de Micro y Macroeconomía”</w:t>
      </w:r>
      <w:r w:rsidR="005F6B0D">
        <w:rPr>
          <w:rFonts w:ascii="Arial" w:hAnsi="Arial" w:cs="Arial"/>
          <w:sz w:val="24"/>
        </w:rPr>
        <w:t xml:space="preserve"> Mochón, Francisco y </w:t>
      </w:r>
      <w:proofErr w:type="spellStart"/>
      <w:r w:rsidR="005F6B0D">
        <w:rPr>
          <w:rFonts w:ascii="Arial" w:hAnsi="Arial" w:cs="Arial"/>
          <w:sz w:val="24"/>
        </w:rPr>
        <w:t>Beker</w:t>
      </w:r>
      <w:proofErr w:type="spellEnd"/>
      <w:r w:rsidR="005F6B0D">
        <w:rPr>
          <w:rFonts w:ascii="Arial" w:hAnsi="Arial" w:cs="Arial"/>
          <w:sz w:val="24"/>
        </w:rPr>
        <w:t xml:space="preserve"> </w:t>
      </w:r>
      <w:proofErr w:type="spellStart"/>
      <w:r w:rsidR="005F6B0D">
        <w:rPr>
          <w:rFonts w:ascii="Arial" w:hAnsi="Arial" w:cs="Arial"/>
          <w:sz w:val="24"/>
        </w:rPr>
        <w:t>Victor</w:t>
      </w:r>
      <w:proofErr w:type="spellEnd"/>
      <w:r w:rsidR="005F6B0D">
        <w:rPr>
          <w:rFonts w:ascii="Arial" w:hAnsi="Arial" w:cs="Arial"/>
          <w:sz w:val="24"/>
        </w:rPr>
        <w:t xml:space="preserve">. </w:t>
      </w:r>
      <w:proofErr w:type="spellStart"/>
      <w:r w:rsidR="005F6B0D">
        <w:rPr>
          <w:rFonts w:ascii="Arial" w:hAnsi="Arial" w:cs="Arial"/>
          <w:sz w:val="24"/>
        </w:rPr>
        <w:t>Ma</w:t>
      </w:r>
      <w:proofErr w:type="spellEnd"/>
      <w:r w:rsidR="005F6B0D">
        <w:rPr>
          <w:rFonts w:ascii="Arial" w:hAnsi="Arial" w:cs="Arial"/>
          <w:sz w:val="24"/>
        </w:rPr>
        <w:t xml:space="preserve"> Graw Hill 2008.</w:t>
      </w:r>
    </w:p>
    <w:p w:rsidR="005F6B0D" w:rsidRDefault="005F6B0D" w:rsidP="005F6B0D">
      <w:pPr>
        <w:spacing w:line="360" w:lineRule="auto"/>
        <w:jc w:val="both"/>
        <w:rPr>
          <w:rFonts w:ascii="Arial" w:hAnsi="Arial" w:cs="Arial"/>
          <w:sz w:val="24"/>
        </w:rPr>
      </w:pPr>
      <w:r w:rsidRPr="009811A8">
        <w:rPr>
          <w:rFonts w:ascii="Arial" w:hAnsi="Arial" w:cs="Arial"/>
          <w:b/>
          <w:sz w:val="24"/>
        </w:rPr>
        <w:t>“Macroeconomía”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Dornbusch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Rudiger</w:t>
      </w:r>
      <w:proofErr w:type="spellEnd"/>
      <w:r>
        <w:rPr>
          <w:rFonts w:ascii="Arial" w:hAnsi="Arial" w:cs="Arial"/>
          <w:sz w:val="24"/>
        </w:rPr>
        <w:t xml:space="preserve"> y Fischer, Stanley. 6° Edición. España. Mc Graw Hill 1994.</w:t>
      </w:r>
      <w:r w:rsidR="0069566B">
        <w:rPr>
          <w:rFonts w:ascii="Arial" w:hAnsi="Arial" w:cs="Arial"/>
          <w:sz w:val="24"/>
        </w:rPr>
        <w:t xml:space="preserve"> </w:t>
      </w:r>
      <w:r w:rsidR="00627790">
        <w:rPr>
          <w:rFonts w:ascii="Arial" w:hAnsi="Arial" w:cs="Arial"/>
          <w:sz w:val="24"/>
        </w:rPr>
        <w:t>(Complementario)</w:t>
      </w:r>
    </w:p>
    <w:p w:rsidR="009811A8" w:rsidRDefault="009811A8" w:rsidP="005F6B0D">
      <w:pPr>
        <w:spacing w:line="360" w:lineRule="auto"/>
        <w:jc w:val="both"/>
        <w:rPr>
          <w:rFonts w:ascii="Arial" w:hAnsi="Arial" w:cs="Arial"/>
          <w:sz w:val="24"/>
        </w:rPr>
      </w:pPr>
      <w:r w:rsidRPr="009811A8">
        <w:rPr>
          <w:rFonts w:ascii="Arial" w:hAnsi="Arial" w:cs="Arial"/>
          <w:b/>
          <w:sz w:val="24"/>
        </w:rPr>
        <w:t>“Macroeconomía. Teoría y Políticas”</w:t>
      </w:r>
      <w:r>
        <w:rPr>
          <w:rFonts w:ascii="Arial" w:hAnsi="Arial" w:cs="Arial"/>
          <w:sz w:val="24"/>
        </w:rPr>
        <w:t xml:space="preserve"> De Gregorio Rebeco, José. 1° Edición. México. Pearson-Prentice Hall 2007.  </w:t>
      </w:r>
    </w:p>
    <w:p w:rsidR="005F6B0D" w:rsidRDefault="00454021" w:rsidP="00454021">
      <w:pPr>
        <w:spacing w:line="360" w:lineRule="auto"/>
        <w:jc w:val="both"/>
        <w:rPr>
          <w:rFonts w:ascii="Arial" w:hAnsi="Arial" w:cs="Arial"/>
          <w:sz w:val="24"/>
        </w:rPr>
      </w:pPr>
      <w:r w:rsidRPr="00454021">
        <w:rPr>
          <w:rFonts w:ascii="Arial" w:hAnsi="Arial" w:cs="Arial"/>
          <w:b/>
          <w:sz w:val="24"/>
        </w:rPr>
        <w:t xml:space="preserve">“Principios de Economía”, </w:t>
      </w:r>
      <w:r w:rsidRPr="00454021">
        <w:rPr>
          <w:rFonts w:ascii="Arial" w:hAnsi="Arial" w:cs="Arial"/>
          <w:sz w:val="24"/>
        </w:rPr>
        <w:t xml:space="preserve">Gregory </w:t>
      </w:r>
      <w:proofErr w:type="spellStart"/>
      <w:r w:rsidRPr="00454021">
        <w:rPr>
          <w:rFonts w:ascii="Arial" w:hAnsi="Arial" w:cs="Arial"/>
          <w:sz w:val="24"/>
        </w:rPr>
        <w:t>Mankiw</w:t>
      </w:r>
      <w:proofErr w:type="spellEnd"/>
      <w:r w:rsidRPr="00454021">
        <w:rPr>
          <w:rFonts w:ascii="Arial" w:hAnsi="Arial" w:cs="Arial"/>
          <w:sz w:val="24"/>
        </w:rPr>
        <w:t xml:space="preserve">. 7ma edición. </w:t>
      </w:r>
      <w:proofErr w:type="spellStart"/>
      <w:r w:rsidRPr="00454021">
        <w:rPr>
          <w:rFonts w:ascii="Arial" w:hAnsi="Arial" w:cs="Arial"/>
          <w:sz w:val="24"/>
        </w:rPr>
        <w:t>Cengage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proofErr w:type="spellStart"/>
      <w:r w:rsidRPr="00454021">
        <w:rPr>
          <w:rFonts w:ascii="Arial" w:hAnsi="Arial" w:cs="Arial"/>
          <w:sz w:val="24"/>
        </w:rPr>
        <w:t>Learning</w:t>
      </w:r>
      <w:proofErr w:type="spellEnd"/>
      <w:r w:rsidRPr="00454021">
        <w:rPr>
          <w:rFonts w:ascii="Arial" w:hAnsi="Arial" w:cs="Arial"/>
          <w:sz w:val="24"/>
        </w:rPr>
        <w:t xml:space="preserve">  año 2015. </w:t>
      </w:r>
      <w:proofErr w:type="spellStart"/>
      <w:r w:rsidRPr="00454021">
        <w:rPr>
          <w:rFonts w:ascii="Arial" w:hAnsi="Arial" w:cs="Arial"/>
          <w:sz w:val="24"/>
        </w:rPr>
        <w:t>Cap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5.</w:t>
      </w:r>
    </w:p>
    <w:p w:rsidR="005F6B0D" w:rsidRPr="005F6B0D" w:rsidRDefault="005F6B0D" w:rsidP="005F6B0D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6744" w:rsidRPr="009811A8" w:rsidRDefault="00382D61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744">
        <w:rPr>
          <w:rFonts w:ascii="Arial" w:hAnsi="Arial" w:cs="Arial"/>
          <w:b/>
          <w:sz w:val="24"/>
          <w:u w:val="single"/>
        </w:rPr>
        <w:t xml:space="preserve">Unidad IV: </w:t>
      </w:r>
    </w:p>
    <w:p w:rsidR="009811A8" w:rsidRDefault="00454021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9811A8">
        <w:rPr>
          <w:rFonts w:ascii="Arial" w:hAnsi="Arial" w:cs="Arial"/>
          <w:b/>
          <w:sz w:val="24"/>
        </w:rPr>
        <w:t xml:space="preserve"> </w:t>
      </w:r>
      <w:r w:rsidR="009811A8" w:rsidRPr="009811A8">
        <w:rPr>
          <w:rFonts w:ascii="Arial" w:hAnsi="Arial" w:cs="Arial"/>
          <w:b/>
          <w:sz w:val="24"/>
        </w:rPr>
        <w:t xml:space="preserve">“¿Cuál es el rol del Estado?” </w:t>
      </w:r>
      <w:r w:rsidR="009811A8">
        <w:rPr>
          <w:rFonts w:ascii="Arial" w:hAnsi="Arial" w:cs="Arial"/>
          <w:sz w:val="24"/>
        </w:rPr>
        <w:t>Mendoza, Juan León. Revista de la Facultad de Ciencias Económicas. Año V, N°15. UNMSM.</w:t>
      </w:r>
    </w:p>
    <w:p w:rsidR="00A40259" w:rsidRDefault="00454021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7C2AD2">
        <w:rPr>
          <w:rFonts w:ascii="Arial" w:hAnsi="Arial" w:cs="Arial"/>
          <w:b/>
          <w:sz w:val="24"/>
        </w:rPr>
        <w:t xml:space="preserve"> </w:t>
      </w:r>
      <w:r w:rsidR="00A40259" w:rsidRPr="007C2AD2">
        <w:rPr>
          <w:rFonts w:ascii="Arial" w:hAnsi="Arial" w:cs="Arial"/>
          <w:b/>
          <w:sz w:val="24"/>
        </w:rPr>
        <w:t>“La Economía  Argentina: las etapas de su desarrollo”</w:t>
      </w:r>
      <w:r w:rsidR="00A40259">
        <w:rPr>
          <w:rFonts w:ascii="Arial" w:hAnsi="Arial" w:cs="Arial"/>
          <w:sz w:val="24"/>
        </w:rPr>
        <w:t xml:space="preserve"> Ferrer, Aldo. Ed. Fondo de Cultura Económica. México- Buenos Aires 1963.</w:t>
      </w:r>
      <w:r w:rsidR="00AC7679">
        <w:rPr>
          <w:rFonts w:ascii="Arial" w:hAnsi="Arial" w:cs="Arial"/>
          <w:sz w:val="24"/>
        </w:rPr>
        <w:t xml:space="preserve"> Cap. 2 y 4</w:t>
      </w:r>
    </w:p>
    <w:p w:rsidR="00A40259" w:rsidRDefault="00454021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7C2AD2">
        <w:rPr>
          <w:rFonts w:ascii="Arial" w:hAnsi="Arial" w:cs="Arial"/>
          <w:b/>
          <w:sz w:val="24"/>
        </w:rPr>
        <w:lastRenderedPageBreak/>
        <w:t xml:space="preserve"> </w:t>
      </w:r>
      <w:r w:rsidR="00A40259" w:rsidRPr="007C2AD2">
        <w:rPr>
          <w:rFonts w:ascii="Arial" w:hAnsi="Arial" w:cs="Arial"/>
          <w:b/>
          <w:sz w:val="24"/>
        </w:rPr>
        <w:t>“Hacia una teoría del desarrollo: las condiciones culturales del desarrollo económico”</w:t>
      </w:r>
      <w:r w:rsidR="00A40259">
        <w:rPr>
          <w:rFonts w:ascii="Arial" w:hAnsi="Arial" w:cs="Arial"/>
          <w:sz w:val="24"/>
        </w:rPr>
        <w:t xml:space="preserve"> </w:t>
      </w:r>
      <w:proofErr w:type="spellStart"/>
      <w:r w:rsidR="00A40259">
        <w:rPr>
          <w:rFonts w:ascii="Arial" w:hAnsi="Arial" w:cs="Arial"/>
          <w:sz w:val="24"/>
        </w:rPr>
        <w:t>Grondona</w:t>
      </w:r>
      <w:proofErr w:type="spellEnd"/>
      <w:r w:rsidR="00A40259">
        <w:rPr>
          <w:rFonts w:ascii="Arial" w:hAnsi="Arial" w:cs="Arial"/>
          <w:sz w:val="24"/>
        </w:rPr>
        <w:t>, Mariano. Ariel- Planeta. Buenos Aires 1990.</w:t>
      </w:r>
    </w:p>
    <w:p w:rsidR="00756F22" w:rsidRDefault="007C2AD2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E776D1">
        <w:rPr>
          <w:rFonts w:ascii="Arial" w:hAnsi="Arial" w:cs="Arial"/>
          <w:b/>
          <w:sz w:val="24"/>
        </w:rPr>
        <w:t>“Informe Nacional sobre el Desarrollo Humano</w:t>
      </w:r>
      <w:r w:rsidR="00E776D1" w:rsidRPr="00E776D1">
        <w:rPr>
          <w:rFonts w:ascii="Arial" w:hAnsi="Arial" w:cs="Arial"/>
          <w:b/>
          <w:sz w:val="24"/>
        </w:rPr>
        <w:t>”</w:t>
      </w:r>
      <w:r w:rsidR="00E776D1">
        <w:rPr>
          <w:rFonts w:ascii="Arial" w:hAnsi="Arial" w:cs="Arial"/>
          <w:sz w:val="24"/>
        </w:rPr>
        <w:t xml:space="preserve"> Programa de las Naciones Unidas para el desarrollo 2010. </w:t>
      </w:r>
    </w:p>
    <w:p w:rsidR="00756F22" w:rsidRDefault="00756F22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756F22">
        <w:rPr>
          <w:rFonts w:ascii="Arial" w:hAnsi="Arial" w:cs="Arial"/>
          <w:b/>
          <w:sz w:val="24"/>
        </w:rPr>
        <w:t>“Una nueva inserción comercial para América latina</w:t>
      </w:r>
      <w:r>
        <w:rPr>
          <w:rFonts w:ascii="Arial" w:hAnsi="Arial" w:cs="Arial"/>
          <w:sz w:val="24"/>
        </w:rPr>
        <w:t xml:space="preserve">” Redrado, Martin y </w:t>
      </w:r>
      <w:proofErr w:type="spellStart"/>
      <w:r>
        <w:rPr>
          <w:rFonts w:ascii="Arial" w:hAnsi="Arial" w:cs="Arial"/>
          <w:sz w:val="24"/>
        </w:rPr>
        <w:t>Lacunza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Hernan</w:t>
      </w:r>
      <w:proofErr w:type="spellEnd"/>
      <w:r>
        <w:rPr>
          <w:rFonts w:ascii="Arial" w:hAnsi="Arial" w:cs="Arial"/>
          <w:sz w:val="24"/>
        </w:rPr>
        <w:t>. BID-INTAL 2004.</w:t>
      </w:r>
    </w:p>
    <w:p w:rsidR="0044738E" w:rsidRDefault="0044738E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“Comprendiendo la balanza de pagos: teoría general, aplicaciones económicas, financieras y contables en América Latina” </w:t>
      </w:r>
      <w:proofErr w:type="spellStart"/>
      <w:r>
        <w:rPr>
          <w:rFonts w:ascii="Arial" w:hAnsi="Arial" w:cs="Arial"/>
          <w:sz w:val="24"/>
        </w:rPr>
        <w:t>Rozenberg</w:t>
      </w:r>
      <w:proofErr w:type="spellEnd"/>
      <w:r>
        <w:rPr>
          <w:rFonts w:ascii="Arial" w:hAnsi="Arial" w:cs="Arial"/>
          <w:sz w:val="24"/>
        </w:rPr>
        <w:t xml:space="preserve">, Arnoldo. Ed. </w:t>
      </w:r>
      <w:proofErr w:type="spellStart"/>
      <w:r>
        <w:rPr>
          <w:rFonts w:ascii="Arial" w:hAnsi="Arial" w:cs="Arial"/>
          <w:sz w:val="24"/>
        </w:rPr>
        <w:t>Cengage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Learning</w:t>
      </w:r>
      <w:proofErr w:type="spellEnd"/>
      <w:r>
        <w:rPr>
          <w:rFonts w:ascii="Arial" w:hAnsi="Arial" w:cs="Arial"/>
          <w:sz w:val="24"/>
        </w:rPr>
        <w:t xml:space="preserve"> 2011. </w:t>
      </w:r>
      <w:proofErr w:type="spellStart"/>
      <w:r>
        <w:rPr>
          <w:rFonts w:ascii="Arial" w:hAnsi="Arial" w:cs="Arial"/>
          <w:sz w:val="24"/>
        </w:rPr>
        <w:t>Cap</w:t>
      </w:r>
      <w:proofErr w:type="spellEnd"/>
      <w:r>
        <w:rPr>
          <w:rFonts w:ascii="Arial" w:hAnsi="Arial" w:cs="Arial"/>
          <w:sz w:val="24"/>
        </w:rPr>
        <w:t xml:space="preserve"> 1 y 2.</w:t>
      </w:r>
    </w:p>
    <w:p w:rsidR="00454021" w:rsidRPr="00454021" w:rsidRDefault="00454021" w:rsidP="00454021">
      <w:pPr>
        <w:rPr>
          <w:rFonts w:ascii="Arial" w:hAnsi="Arial" w:cs="Arial"/>
          <w:sz w:val="24"/>
        </w:rPr>
      </w:pPr>
      <w:r w:rsidRPr="00454021">
        <w:rPr>
          <w:rFonts w:ascii="Arial" w:hAnsi="Arial" w:cs="Arial"/>
          <w:b/>
          <w:sz w:val="24"/>
        </w:rPr>
        <w:t xml:space="preserve">“Principios de Economía”, </w:t>
      </w:r>
      <w:r w:rsidRPr="00454021">
        <w:rPr>
          <w:rFonts w:ascii="Arial" w:hAnsi="Arial" w:cs="Arial"/>
          <w:sz w:val="24"/>
        </w:rPr>
        <w:t xml:space="preserve">Gregory </w:t>
      </w:r>
      <w:proofErr w:type="spellStart"/>
      <w:r w:rsidRPr="00454021">
        <w:rPr>
          <w:rFonts w:ascii="Arial" w:hAnsi="Arial" w:cs="Arial"/>
          <w:sz w:val="24"/>
        </w:rPr>
        <w:t>Mankiw</w:t>
      </w:r>
      <w:proofErr w:type="spellEnd"/>
      <w:r w:rsidRPr="00454021">
        <w:rPr>
          <w:rFonts w:ascii="Arial" w:hAnsi="Arial" w:cs="Arial"/>
          <w:sz w:val="24"/>
        </w:rPr>
        <w:t xml:space="preserve">. 7ma edición. </w:t>
      </w:r>
      <w:proofErr w:type="spellStart"/>
      <w:r w:rsidRPr="00454021">
        <w:rPr>
          <w:rFonts w:ascii="Arial" w:hAnsi="Arial" w:cs="Arial"/>
          <w:sz w:val="24"/>
        </w:rPr>
        <w:t>Cengage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proofErr w:type="spellStart"/>
      <w:r w:rsidRPr="00454021">
        <w:rPr>
          <w:rFonts w:ascii="Arial" w:hAnsi="Arial" w:cs="Arial"/>
          <w:sz w:val="24"/>
        </w:rPr>
        <w:t>Learning</w:t>
      </w:r>
      <w:proofErr w:type="spellEnd"/>
      <w:r w:rsidRPr="00454021">
        <w:rPr>
          <w:rFonts w:ascii="Arial" w:hAnsi="Arial" w:cs="Arial"/>
          <w:sz w:val="24"/>
        </w:rPr>
        <w:t xml:space="preserve">  año 2015. </w:t>
      </w:r>
      <w:proofErr w:type="spellStart"/>
      <w:r w:rsidRPr="0045402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ap</w:t>
      </w:r>
      <w:proofErr w:type="spellEnd"/>
      <w:r>
        <w:rPr>
          <w:rFonts w:ascii="Arial" w:hAnsi="Arial" w:cs="Arial"/>
          <w:sz w:val="24"/>
        </w:rPr>
        <w:t xml:space="preserve"> 6.</w:t>
      </w:r>
    </w:p>
    <w:p w:rsidR="00454021" w:rsidRDefault="00454021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7C2AD2" w:rsidRDefault="007C2AD2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811A8" w:rsidRDefault="009811A8" w:rsidP="009811A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6744" w:rsidRPr="00BE722C" w:rsidRDefault="009E6744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6744">
        <w:rPr>
          <w:rFonts w:ascii="Arial" w:hAnsi="Arial" w:cs="Arial"/>
          <w:b/>
          <w:sz w:val="24"/>
          <w:u w:val="single"/>
        </w:rPr>
        <w:t xml:space="preserve">Unidad V: </w:t>
      </w:r>
    </w:p>
    <w:p w:rsidR="00BE722C" w:rsidRDefault="00454021" w:rsidP="00BE722C">
      <w:pPr>
        <w:spacing w:line="360" w:lineRule="auto"/>
        <w:jc w:val="both"/>
        <w:rPr>
          <w:rFonts w:ascii="Arial" w:hAnsi="Arial" w:cs="Arial"/>
          <w:sz w:val="24"/>
        </w:rPr>
      </w:pPr>
      <w:r w:rsidRPr="00D45D82">
        <w:rPr>
          <w:rFonts w:ascii="Arial" w:hAnsi="Arial" w:cs="Arial"/>
          <w:b/>
          <w:sz w:val="24"/>
        </w:rPr>
        <w:t xml:space="preserve"> </w:t>
      </w:r>
      <w:r w:rsidR="00BE722C" w:rsidRPr="00D45D82">
        <w:rPr>
          <w:rFonts w:ascii="Arial" w:hAnsi="Arial" w:cs="Arial"/>
          <w:b/>
          <w:sz w:val="24"/>
        </w:rPr>
        <w:t>“Elementos de Micro y Macroeconomía”</w:t>
      </w:r>
      <w:r w:rsidR="00BE722C">
        <w:rPr>
          <w:rFonts w:ascii="Arial" w:hAnsi="Arial" w:cs="Arial"/>
          <w:sz w:val="24"/>
        </w:rPr>
        <w:t xml:space="preserve"> Mochón, Francisco y </w:t>
      </w:r>
      <w:proofErr w:type="spellStart"/>
      <w:r w:rsidR="00BE722C">
        <w:rPr>
          <w:rFonts w:ascii="Arial" w:hAnsi="Arial" w:cs="Arial"/>
          <w:sz w:val="24"/>
        </w:rPr>
        <w:t>Beker</w:t>
      </w:r>
      <w:proofErr w:type="spellEnd"/>
      <w:r w:rsidR="00BE722C">
        <w:rPr>
          <w:rFonts w:ascii="Arial" w:hAnsi="Arial" w:cs="Arial"/>
          <w:sz w:val="24"/>
        </w:rPr>
        <w:t xml:space="preserve"> </w:t>
      </w:r>
      <w:proofErr w:type="spellStart"/>
      <w:r w:rsidR="00BE722C">
        <w:rPr>
          <w:rFonts w:ascii="Arial" w:hAnsi="Arial" w:cs="Arial"/>
          <w:sz w:val="24"/>
        </w:rPr>
        <w:t>Victor</w:t>
      </w:r>
      <w:proofErr w:type="spellEnd"/>
      <w:r w:rsidR="00BE722C">
        <w:rPr>
          <w:rFonts w:ascii="Arial" w:hAnsi="Arial" w:cs="Arial"/>
          <w:sz w:val="24"/>
        </w:rPr>
        <w:t xml:space="preserve">. </w:t>
      </w:r>
      <w:proofErr w:type="spellStart"/>
      <w:r w:rsidR="00BE722C">
        <w:rPr>
          <w:rFonts w:ascii="Arial" w:hAnsi="Arial" w:cs="Arial"/>
          <w:sz w:val="24"/>
        </w:rPr>
        <w:t>Ma</w:t>
      </w:r>
      <w:proofErr w:type="spellEnd"/>
      <w:r w:rsidR="00BE722C">
        <w:rPr>
          <w:rFonts w:ascii="Arial" w:hAnsi="Arial" w:cs="Arial"/>
          <w:sz w:val="24"/>
        </w:rPr>
        <w:t xml:space="preserve"> Graw Hill 2008.</w:t>
      </w:r>
    </w:p>
    <w:p w:rsidR="00756F22" w:rsidRDefault="00756F22" w:rsidP="00BE722C">
      <w:pPr>
        <w:spacing w:line="360" w:lineRule="auto"/>
        <w:jc w:val="both"/>
        <w:rPr>
          <w:rFonts w:ascii="Arial" w:hAnsi="Arial" w:cs="Arial"/>
          <w:sz w:val="24"/>
        </w:rPr>
      </w:pPr>
      <w:r w:rsidRPr="00756F22">
        <w:rPr>
          <w:rFonts w:ascii="Arial" w:hAnsi="Arial" w:cs="Arial"/>
          <w:b/>
          <w:sz w:val="24"/>
        </w:rPr>
        <w:t>“Economía Internacional, Globalización e Integración Regional”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Tugores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Ques</w:t>
      </w:r>
      <w:proofErr w:type="spellEnd"/>
      <w:r>
        <w:rPr>
          <w:rFonts w:ascii="Arial" w:hAnsi="Arial" w:cs="Arial"/>
          <w:sz w:val="24"/>
        </w:rPr>
        <w:t>, Juan. Mc Graw Hill. 6° Edición. 2003</w:t>
      </w:r>
      <w:r w:rsidR="0044738E">
        <w:rPr>
          <w:rFonts w:ascii="Arial" w:hAnsi="Arial" w:cs="Arial"/>
          <w:sz w:val="24"/>
        </w:rPr>
        <w:t xml:space="preserve">. </w:t>
      </w:r>
      <w:proofErr w:type="spellStart"/>
      <w:r w:rsidR="0044738E">
        <w:rPr>
          <w:rFonts w:ascii="Arial" w:hAnsi="Arial" w:cs="Arial"/>
          <w:sz w:val="24"/>
        </w:rPr>
        <w:t>Cap</w:t>
      </w:r>
      <w:proofErr w:type="spellEnd"/>
      <w:r w:rsidR="0044738E">
        <w:rPr>
          <w:rFonts w:ascii="Arial" w:hAnsi="Arial" w:cs="Arial"/>
          <w:sz w:val="24"/>
        </w:rPr>
        <w:t xml:space="preserve"> 10.</w:t>
      </w:r>
    </w:p>
    <w:p w:rsidR="00454021" w:rsidRPr="00454021" w:rsidRDefault="00454021" w:rsidP="00454021">
      <w:pPr>
        <w:spacing w:line="360" w:lineRule="auto"/>
        <w:jc w:val="both"/>
        <w:rPr>
          <w:rFonts w:ascii="Arial" w:hAnsi="Arial" w:cs="Arial"/>
          <w:sz w:val="24"/>
        </w:rPr>
      </w:pPr>
      <w:r w:rsidRPr="00454021">
        <w:rPr>
          <w:rFonts w:ascii="Arial" w:hAnsi="Arial" w:cs="Arial"/>
          <w:b/>
          <w:sz w:val="24"/>
        </w:rPr>
        <w:t xml:space="preserve">“Principios de Economía”, </w:t>
      </w:r>
      <w:r w:rsidRPr="00454021">
        <w:rPr>
          <w:rFonts w:ascii="Arial" w:hAnsi="Arial" w:cs="Arial"/>
          <w:sz w:val="24"/>
        </w:rPr>
        <w:t xml:space="preserve">Gregory </w:t>
      </w:r>
      <w:proofErr w:type="spellStart"/>
      <w:r w:rsidRPr="00454021">
        <w:rPr>
          <w:rFonts w:ascii="Arial" w:hAnsi="Arial" w:cs="Arial"/>
          <w:sz w:val="24"/>
        </w:rPr>
        <w:t>Mankiw</w:t>
      </w:r>
      <w:proofErr w:type="spellEnd"/>
      <w:r w:rsidRPr="00454021">
        <w:rPr>
          <w:rFonts w:ascii="Arial" w:hAnsi="Arial" w:cs="Arial"/>
          <w:sz w:val="24"/>
        </w:rPr>
        <w:t xml:space="preserve">. 7ma edición. </w:t>
      </w:r>
      <w:proofErr w:type="spellStart"/>
      <w:r w:rsidRPr="00454021">
        <w:rPr>
          <w:rFonts w:ascii="Arial" w:hAnsi="Arial" w:cs="Arial"/>
          <w:sz w:val="24"/>
        </w:rPr>
        <w:t>Cengage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proofErr w:type="spellStart"/>
      <w:r w:rsidRPr="00454021">
        <w:rPr>
          <w:rFonts w:ascii="Arial" w:hAnsi="Arial" w:cs="Arial"/>
          <w:sz w:val="24"/>
        </w:rPr>
        <w:t>Learning</w:t>
      </w:r>
      <w:proofErr w:type="spellEnd"/>
      <w:r w:rsidRPr="00454021">
        <w:rPr>
          <w:rFonts w:ascii="Arial" w:hAnsi="Arial" w:cs="Arial"/>
          <w:sz w:val="24"/>
        </w:rPr>
        <w:t xml:space="preserve">  año 2015. </w:t>
      </w:r>
      <w:proofErr w:type="spellStart"/>
      <w:r w:rsidRPr="00454021">
        <w:rPr>
          <w:rFonts w:ascii="Arial" w:hAnsi="Arial" w:cs="Arial"/>
          <w:sz w:val="24"/>
        </w:rPr>
        <w:t>Cap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9.</w:t>
      </w:r>
    </w:p>
    <w:p w:rsidR="00454021" w:rsidRDefault="00454021" w:rsidP="00BE722C">
      <w:pPr>
        <w:spacing w:line="360" w:lineRule="auto"/>
        <w:jc w:val="both"/>
        <w:rPr>
          <w:rFonts w:ascii="Arial" w:hAnsi="Arial" w:cs="Arial"/>
          <w:sz w:val="24"/>
        </w:rPr>
      </w:pPr>
    </w:p>
    <w:p w:rsidR="00BE722C" w:rsidRDefault="00BE722C" w:rsidP="00BE722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BE722C" w:rsidRDefault="00BE722C" w:rsidP="00BE722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247F" w:rsidRDefault="009E6744" w:rsidP="00BA247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E6744">
        <w:rPr>
          <w:rFonts w:ascii="Arial" w:hAnsi="Arial" w:cs="Arial"/>
          <w:b/>
          <w:sz w:val="24"/>
          <w:u w:val="single"/>
        </w:rPr>
        <w:t>Unidad VI</w:t>
      </w:r>
      <w:r w:rsidR="0044738E">
        <w:rPr>
          <w:rFonts w:ascii="Arial" w:hAnsi="Arial" w:cs="Arial"/>
          <w:b/>
          <w:sz w:val="24"/>
          <w:u w:val="single"/>
        </w:rPr>
        <w:t>:</w:t>
      </w:r>
    </w:p>
    <w:p w:rsidR="0044738E" w:rsidRDefault="0044738E" w:rsidP="0044738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“</w:t>
      </w:r>
      <w:proofErr w:type="spellStart"/>
      <w:r>
        <w:rPr>
          <w:rFonts w:ascii="Arial" w:hAnsi="Arial" w:cs="Arial"/>
          <w:b/>
          <w:sz w:val="24"/>
        </w:rPr>
        <w:t>Metodologia</w:t>
      </w:r>
      <w:proofErr w:type="spellEnd"/>
      <w:r>
        <w:rPr>
          <w:rFonts w:ascii="Arial" w:hAnsi="Arial" w:cs="Arial"/>
          <w:b/>
          <w:sz w:val="24"/>
        </w:rPr>
        <w:t xml:space="preserve"> de la investigación”</w:t>
      </w:r>
      <w:r>
        <w:rPr>
          <w:rFonts w:ascii="Arial" w:hAnsi="Arial" w:cs="Arial"/>
          <w:sz w:val="24"/>
        </w:rPr>
        <w:t xml:space="preserve"> </w:t>
      </w:r>
      <w:r w:rsidR="009B0643">
        <w:rPr>
          <w:rFonts w:ascii="Arial" w:hAnsi="Arial" w:cs="Arial"/>
          <w:sz w:val="24"/>
        </w:rPr>
        <w:t>Hernández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Sampieri</w:t>
      </w:r>
      <w:proofErr w:type="spellEnd"/>
      <w:r>
        <w:rPr>
          <w:rFonts w:ascii="Arial" w:hAnsi="Arial" w:cs="Arial"/>
          <w:sz w:val="24"/>
        </w:rPr>
        <w:t xml:space="preserve">, R. </w:t>
      </w:r>
      <w:r w:rsidR="009B0643">
        <w:rPr>
          <w:rFonts w:ascii="Arial" w:hAnsi="Arial" w:cs="Arial"/>
          <w:sz w:val="24"/>
        </w:rPr>
        <w:t>y otros. Mc Graw Hill 2010.</w:t>
      </w:r>
    </w:p>
    <w:p w:rsidR="009B0643" w:rsidRDefault="009B0643" w:rsidP="0044738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9B0643">
        <w:rPr>
          <w:rFonts w:ascii="Arial" w:hAnsi="Arial" w:cs="Arial"/>
          <w:b/>
          <w:sz w:val="24"/>
        </w:rPr>
        <w:t>“La economía como ciencia: reflexiones epistemológicas”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Gianella</w:t>
      </w:r>
      <w:proofErr w:type="spellEnd"/>
      <w:r>
        <w:rPr>
          <w:rFonts w:ascii="Arial" w:hAnsi="Arial" w:cs="Arial"/>
          <w:sz w:val="24"/>
        </w:rPr>
        <w:t>, Alicia. Ed. Cooperativas, Buenos Aires 2005.</w:t>
      </w:r>
    </w:p>
    <w:p w:rsidR="00AD2879" w:rsidRDefault="009B0643" w:rsidP="00F66B7D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9B0643">
        <w:rPr>
          <w:rFonts w:ascii="Arial" w:hAnsi="Arial" w:cs="Arial"/>
          <w:b/>
          <w:sz w:val="24"/>
        </w:rPr>
        <w:t>“El proceso de investigación”</w:t>
      </w:r>
      <w:r>
        <w:rPr>
          <w:rFonts w:ascii="Arial" w:hAnsi="Arial" w:cs="Arial"/>
          <w:sz w:val="24"/>
        </w:rPr>
        <w:t xml:space="preserve">  Carlos A. Sabino, Ed. Lumen 1996</w:t>
      </w:r>
    </w:p>
    <w:p w:rsidR="00454021" w:rsidRPr="00454021" w:rsidRDefault="00454021" w:rsidP="00454021">
      <w:pPr>
        <w:rPr>
          <w:rFonts w:ascii="Arial" w:hAnsi="Arial" w:cs="Arial"/>
          <w:sz w:val="24"/>
        </w:rPr>
      </w:pPr>
      <w:r w:rsidRPr="00454021">
        <w:rPr>
          <w:rFonts w:ascii="Arial" w:hAnsi="Arial" w:cs="Arial"/>
          <w:b/>
          <w:sz w:val="24"/>
        </w:rPr>
        <w:t xml:space="preserve">“Principios de Economía”, </w:t>
      </w:r>
      <w:r w:rsidRPr="00454021">
        <w:rPr>
          <w:rFonts w:ascii="Arial" w:hAnsi="Arial" w:cs="Arial"/>
          <w:sz w:val="24"/>
        </w:rPr>
        <w:t xml:space="preserve">Gregory </w:t>
      </w:r>
      <w:proofErr w:type="spellStart"/>
      <w:r w:rsidRPr="00454021">
        <w:rPr>
          <w:rFonts w:ascii="Arial" w:hAnsi="Arial" w:cs="Arial"/>
          <w:sz w:val="24"/>
        </w:rPr>
        <w:t>Mankiw</w:t>
      </w:r>
      <w:proofErr w:type="spellEnd"/>
      <w:r w:rsidRPr="00454021">
        <w:rPr>
          <w:rFonts w:ascii="Arial" w:hAnsi="Arial" w:cs="Arial"/>
          <w:sz w:val="24"/>
        </w:rPr>
        <w:t xml:space="preserve">. 7ma edición. </w:t>
      </w:r>
      <w:proofErr w:type="spellStart"/>
      <w:r w:rsidRPr="00454021">
        <w:rPr>
          <w:rFonts w:ascii="Arial" w:hAnsi="Arial" w:cs="Arial"/>
          <w:sz w:val="24"/>
        </w:rPr>
        <w:t>Cengage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proofErr w:type="spellStart"/>
      <w:r w:rsidRPr="00454021">
        <w:rPr>
          <w:rFonts w:ascii="Arial" w:hAnsi="Arial" w:cs="Arial"/>
          <w:sz w:val="24"/>
        </w:rPr>
        <w:t>Learning</w:t>
      </w:r>
      <w:proofErr w:type="spellEnd"/>
      <w:r w:rsidRPr="00454021">
        <w:rPr>
          <w:rFonts w:ascii="Arial" w:hAnsi="Arial" w:cs="Arial"/>
          <w:sz w:val="24"/>
        </w:rPr>
        <w:t xml:space="preserve">  año 2015. </w:t>
      </w:r>
      <w:proofErr w:type="spellStart"/>
      <w:r w:rsidRPr="00454021">
        <w:rPr>
          <w:rFonts w:ascii="Arial" w:hAnsi="Arial" w:cs="Arial"/>
          <w:sz w:val="24"/>
        </w:rPr>
        <w:t>Cap</w:t>
      </w:r>
      <w:proofErr w:type="spellEnd"/>
      <w:r w:rsidRPr="004540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23.</w:t>
      </w:r>
    </w:p>
    <w:p w:rsidR="00454021" w:rsidRPr="00454021" w:rsidRDefault="00454021" w:rsidP="00F66B7D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AD2879" w:rsidRDefault="00AD2879" w:rsidP="00F66B7D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AD2879" w:rsidRDefault="00AD2879" w:rsidP="00F66B7D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u w:val="single"/>
        </w:rPr>
      </w:pPr>
    </w:p>
    <w:p w:rsidR="00AE339E" w:rsidRDefault="000B5FA3" w:rsidP="00BA247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PRESUPUESTO DE TIEMPO</w:t>
      </w:r>
    </w:p>
    <w:p w:rsidR="000B5FA3" w:rsidRDefault="000B5FA3" w:rsidP="000B5FA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al cronograma oficial del nivel superior</w:t>
      </w:r>
      <w:r w:rsidR="009E2EBD">
        <w:rPr>
          <w:rFonts w:ascii="Arial" w:hAnsi="Arial" w:cs="Arial"/>
          <w:sz w:val="24"/>
        </w:rPr>
        <w:t xml:space="preserve"> de 32 semanas, se dispone la organización de las clases en dos etapas coincidentes con cada cuatrimestre.</w:t>
      </w:r>
    </w:p>
    <w:tbl>
      <w:tblPr>
        <w:tblW w:w="9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130"/>
        <w:gridCol w:w="510"/>
        <w:gridCol w:w="4190"/>
        <w:gridCol w:w="1426"/>
        <w:gridCol w:w="598"/>
        <w:gridCol w:w="987"/>
      </w:tblGrid>
      <w:tr w:rsidR="00997841" w:rsidRPr="00123874" w:rsidTr="00123874">
        <w:tc>
          <w:tcPr>
            <w:tcW w:w="848" w:type="dxa"/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Etapa</w:t>
            </w:r>
          </w:p>
        </w:tc>
        <w:tc>
          <w:tcPr>
            <w:tcW w:w="1130" w:type="dxa"/>
            <w:tcBorders>
              <w:bottom w:val="single" w:sz="24" w:space="0" w:color="auto"/>
            </w:tcBorders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Semana</w:t>
            </w:r>
          </w:p>
        </w:tc>
        <w:tc>
          <w:tcPr>
            <w:tcW w:w="4700" w:type="dxa"/>
            <w:gridSpan w:val="2"/>
            <w:tcBorders>
              <w:bottom w:val="single" w:sz="24" w:space="0" w:color="auto"/>
            </w:tcBorders>
            <w:vAlign w:val="center"/>
          </w:tcPr>
          <w:p w:rsidR="00A265FC" w:rsidRPr="00123874" w:rsidRDefault="00A265FC" w:rsidP="001238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Unidad</w:t>
            </w:r>
          </w:p>
        </w:tc>
        <w:tc>
          <w:tcPr>
            <w:tcW w:w="1426" w:type="dxa"/>
            <w:tcBorders>
              <w:bottom w:val="single" w:sz="24" w:space="0" w:color="auto"/>
            </w:tcBorders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Contenidos</w:t>
            </w: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A265FC" w:rsidRPr="00123874" w:rsidRDefault="00A265FC" w:rsidP="001238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3874">
              <w:rPr>
                <w:rFonts w:ascii="Arial" w:hAnsi="Arial" w:cs="Arial"/>
              </w:rPr>
              <w:t>Hs</w:t>
            </w:r>
          </w:p>
        </w:tc>
        <w:tc>
          <w:tcPr>
            <w:tcW w:w="987" w:type="dxa"/>
            <w:tcBorders>
              <w:bottom w:val="single" w:sz="24" w:space="0" w:color="auto"/>
            </w:tcBorders>
            <w:vAlign w:val="center"/>
          </w:tcPr>
          <w:p w:rsidR="00A265FC" w:rsidRPr="00123874" w:rsidRDefault="00A265FC" w:rsidP="0012387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123874">
              <w:rPr>
                <w:rFonts w:ascii="Arial" w:hAnsi="Arial" w:cs="Arial"/>
              </w:rPr>
              <w:t>Hs.Un</w:t>
            </w:r>
            <w:proofErr w:type="spellEnd"/>
            <w:r w:rsidRPr="00123874">
              <w:rPr>
                <w:rFonts w:ascii="Arial" w:hAnsi="Arial" w:cs="Arial"/>
              </w:rPr>
              <w:t>.</w:t>
            </w:r>
          </w:p>
        </w:tc>
      </w:tr>
      <w:tr w:rsidR="00997841" w:rsidRPr="00123874" w:rsidTr="00123874">
        <w:tc>
          <w:tcPr>
            <w:tcW w:w="848" w:type="dxa"/>
            <w:vMerge w:val="restart"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123874">
              <w:rPr>
                <w:rFonts w:ascii="Arial" w:hAnsi="Arial" w:cs="Arial"/>
                <w:b/>
                <w:sz w:val="24"/>
              </w:rPr>
              <w:t>I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Conceptos generales y fundamentos básicos de la</w:t>
            </w:r>
            <w:r w:rsidR="00BA247F">
              <w:rPr>
                <w:rFonts w:ascii="Arial" w:hAnsi="Arial" w:cs="Arial"/>
                <w:sz w:val="24"/>
              </w:rPr>
              <w:t xml:space="preserve"> Economía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I.a</w:t>
            </w:r>
            <w:r w:rsidR="00120847">
              <w:rPr>
                <w:rFonts w:ascii="Arial" w:hAnsi="Arial" w:cs="Arial"/>
                <w:sz w:val="24"/>
              </w:rPr>
              <w:t>.b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Conceptos generales y fundamen</w:t>
            </w:r>
            <w:r w:rsidR="00BA247F">
              <w:rPr>
                <w:rFonts w:ascii="Arial" w:hAnsi="Arial" w:cs="Arial"/>
                <w:sz w:val="24"/>
              </w:rPr>
              <w:t>tos básicos de la</w:t>
            </w:r>
            <w:r w:rsidRPr="00123874">
              <w:rPr>
                <w:rFonts w:ascii="Arial" w:hAnsi="Arial" w:cs="Arial"/>
                <w:sz w:val="24"/>
              </w:rPr>
              <w:t xml:space="preserve"> </w:t>
            </w:r>
            <w:r w:rsidR="00BA247F">
              <w:rPr>
                <w:rFonts w:ascii="Arial" w:hAnsi="Arial" w:cs="Arial"/>
                <w:sz w:val="24"/>
              </w:rPr>
              <w:t>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Conceptos generales y fundamen</w:t>
            </w:r>
            <w:r w:rsidR="00BA247F">
              <w:rPr>
                <w:rFonts w:ascii="Arial" w:hAnsi="Arial" w:cs="Arial"/>
                <w:sz w:val="24"/>
              </w:rPr>
              <w:t>tos básicos de la</w:t>
            </w:r>
            <w:r w:rsidRPr="00123874">
              <w:rPr>
                <w:rFonts w:ascii="Arial" w:hAnsi="Arial" w:cs="Arial"/>
                <w:sz w:val="24"/>
              </w:rPr>
              <w:t xml:space="preserve"> </w:t>
            </w:r>
            <w:r w:rsidR="00BA247F">
              <w:rPr>
                <w:rFonts w:ascii="Arial" w:hAnsi="Arial" w:cs="Arial"/>
                <w:sz w:val="24"/>
              </w:rPr>
              <w:t>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I.c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8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II.a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Evolución de la 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Micro y Macroeconomía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8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Micro y Macroeconomía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Micro y Macroeconomía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III.c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III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Micro y Macroeconomía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III.</w:t>
            </w:r>
            <w:r w:rsidR="00120847">
              <w:rPr>
                <w:rFonts w:ascii="Arial" w:hAnsi="Arial" w:cs="Arial"/>
                <w:sz w:val="24"/>
              </w:rPr>
              <w:t>d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 Económico 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120847" w:rsidP="00123874">
            <w:pPr>
              <w:ind w:right="106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IV.b</w:t>
            </w:r>
            <w:proofErr w:type="spellEnd"/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EVALUACIÓN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4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DEVOLUCIÓN DE EVALUACIÓN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 w:val="restart"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CA65AD">
            <w:pPr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II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510" w:type="dxa"/>
            <w:tcBorders>
              <w:top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top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IV.c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4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510" w:type="dxa"/>
            <w:tcBorders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IV</w:t>
            </w:r>
          </w:p>
        </w:tc>
        <w:tc>
          <w:tcPr>
            <w:tcW w:w="4190" w:type="dxa"/>
            <w:tcBorders>
              <w:bottom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Desarrollo Económico</w:t>
            </w:r>
          </w:p>
        </w:tc>
        <w:tc>
          <w:tcPr>
            <w:tcW w:w="1426" w:type="dxa"/>
            <w:tcBorders>
              <w:bottom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IV.c</w:t>
            </w:r>
            <w:proofErr w:type="spellEnd"/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510" w:type="dxa"/>
            <w:tcBorders>
              <w:top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656F7D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10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510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510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510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510" w:type="dxa"/>
            <w:tcBorders>
              <w:bottom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4190" w:type="dxa"/>
            <w:tcBorders>
              <w:bottom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Integración</w:t>
            </w:r>
            <w:r w:rsidR="00736E80">
              <w:rPr>
                <w:rFonts w:ascii="Arial" w:hAnsi="Arial" w:cs="Arial"/>
                <w:sz w:val="24"/>
              </w:rPr>
              <w:t xml:space="preserve"> Económica</w:t>
            </w:r>
          </w:p>
        </w:tc>
        <w:tc>
          <w:tcPr>
            <w:tcW w:w="1426" w:type="dxa"/>
            <w:tcBorders>
              <w:bottom w:val="single" w:sz="2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V.a</w:t>
            </w:r>
            <w:proofErr w:type="spellEnd"/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123874"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Metodología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736E80" w:rsidP="001238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</w:t>
            </w:r>
          </w:p>
        </w:tc>
        <w:tc>
          <w:tcPr>
            <w:tcW w:w="41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736E80">
        <w:tc>
          <w:tcPr>
            <w:tcW w:w="848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736E80" w:rsidP="001238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="00CA65AD"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736E80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736E80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736E80" w:rsidP="0012387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="00CA65AD" w:rsidRPr="00123874"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Metodología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736E80" w:rsidP="00123874">
            <w:pPr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VI.a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736E80">
        <w:tc>
          <w:tcPr>
            <w:tcW w:w="848" w:type="dxa"/>
            <w:vMerge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EVALUACIÓN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</w:t>
            </w: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DEVOLUCIÓN DE EVALUACIÓN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97841" w:rsidRPr="00123874" w:rsidTr="00123874">
        <w:tc>
          <w:tcPr>
            <w:tcW w:w="848" w:type="dxa"/>
            <w:vMerge/>
            <w:tcBorders>
              <w:right w:val="single" w:sz="24" w:space="0" w:color="auto"/>
            </w:tcBorders>
            <w:vAlign w:val="center"/>
          </w:tcPr>
          <w:p w:rsidR="00CA65AD" w:rsidRPr="00123874" w:rsidRDefault="00CA65AD" w:rsidP="00622F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RECUPERATORIO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--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A65AD" w:rsidRPr="00123874" w:rsidRDefault="00CA65AD" w:rsidP="00123874">
            <w:pPr>
              <w:jc w:val="both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A65AD" w:rsidRPr="00123874" w:rsidTr="00123874">
        <w:tc>
          <w:tcPr>
            <w:tcW w:w="8702" w:type="dxa"/>
            <w:gridSpan w:val="6"/>
            <w:vAlign w:val="center"/>
          </w:tcPr>
          <w:p w:rsidR="00CA65AD" w:rsidRPr="00123874" w:rsidRDefault="00CA65AD" w:rsidP="00123874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123874">
              <w:rPr>
                <w:rFonts w:ascii="Arial" w:hAnsi="Arial" w:cs="Arial"/>
                <w:b/>
                <w:sz w:val="24"/>
              </w:rPr>
              <w:t>Carga horaria total</w:t>
            </w:r>
          </w:p>
        </w:tc>
        <w:tc>
          <w:tcPr>
            <w:tcW w:w="987" w:type="dxa"/>
            <w:vAlign w:val="center"/>
          </w:tcPr>
          <w:p w:rsidR="00CA65AD" w:rsidRPr="00123874" w:rsidRDefault="00CA65AD" w:rsidP="00123874">
            <w:pPr>
              <w:jc w:val="center"/>
              <w:rPr>
                <w:rFonts w:ascii="Arial" w:hAnsi="Arial" w:cs="Arial"/>
                <w:sz w:val="24"/>
              </w:rPr>
            </w:pPr>
            <w:r w:rsidRPr="00123874">
              <w:rPr>
                <w:rFonts w:ascii="Arial" w:hAnsi="Arial" w:cs="Arial"/>
                <w:sz w:val="24"/>
              </w:rPr>
              <w:t>64</w:t>
            </w:r>
          </w:p>
        </w:tc>
      </w:tr>
    </w:tbl>
    <w:p w:rsidR="009E2EBD" w:rsidRDefault="009E2EBD" w:rsidP="000B5FA3">
      <w:pPr>
        <w:spacing w:line="360" w:lineRule="auto"/>
        <w:jc w:val="both"/>
        <w:rPr>
          <w:rFonts w:ascii="Arial" w:hAnsi="Arial" w:cs="Arial"/>
          <w:sz w:val="24"/>
        </w:rPr>
      </w:pPr>
    </w:p>
    <w:p w:rsidR="00736E80" w:rsidRDefault="00736E80" w:rsidP="000B5FA3">
      <w:pPr>
        <w:spacing w:line="360" w:lineRule="auto"/>
        <w:jc w:val="both"/>
        <w:rPr>
          <w:rFonts w:ascii="Arial" w:hAnsi="Arial" w:cs="Arial"/>
          <w:sz w:val="24"/>
        </w:rPr>
      </w:pPr>
    </w:p>
    <w:p w:rsidR="00736E80" w:rsidRDefault="00736E80" w:rsidP="000B5FA3">
      <w:pPr>
        <w:spacing w:line="360" w:lineRule="auto"/>
        <w:jc w:val="both"/>
        <w:rPr>
          <w:rFonts w:ascii="Arial" w:hAnsi="Arial" w:cs="Arial"/>
          <w:sz w:val="24"/>
        </w:rPr>
      </w:pPr>
    </w:p>
    <w:p w:rsidR="004904EC" w:rsidRDefault="004904EC" w:rsidP="004904E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4904EC">
        <w:rPr>
          <w:rFonts w:ascii="Arial" w:hAnsi="Arial" w:cs="Arial"/>
          <w:b/>
          <w:sz w:val="24"/>
          <w:u w:val="single"/>
        </w:rPr>
        <w:lastRenderedPageBreak/>
        <w:t>EVALUACIÓN</w:t>
      </w:r>
    </w:p>
    <w:p w:rsidR="008648AF" w:rsidRDefault="008648AF" w:rsidP="008648A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la acreditación de este espacio curricular, se adopta la modalidad de </w:t>
      </w:r>
      <w:r w:rsidRPr="008648AF">
        <w:rPr>
          <w:rFonts w:ascii="Arial" w:hAnsi="Arial" w:cs="Arial"/>
          <w:b/>
          <w:sz w:val="24"/>
        </w:rPr>
        <w:t>Acreditación con Examen Final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sz w:val="24"/>
        </w:rPr>
        <w:t>Las pautas para la evaluación y acreditación de este espacio se regirán por lo establecido en la resolución  sobre La Evaluación en el Nivel Superior Terciario. Que establece para dicha modalidad lo siguiente:</w:t>
      </w:r>
    </w:p>
    <w:p w:rsidR="008648AF" w:rsidRDefault="008648AF" w:rsidP="008648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 condiciones generales para obtener la acreditación en Espacios Curriculares con modalidad presencial:</w:t>
      </w:r>
    </w:p>
    <w:p w:rsidR="008648AF" w:rsidRDefault="008648AF" w:rsidP="008648A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de la cursada.</w:t>
      </w:r>
    </w:p>
    <w:p w:rsidR="008648AF" w:rsidRDefault="008648AF" w:rsidP="008648A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de los Espacio/s Curricular/es que consten como requisito para la cursada de las correlatividades de los Diseños Curriculares.</w:t>
      </w:r>
    </w:p>
    <w:p w:rsidR="008648AF" w:rsidRDefault="008648AF" w:rsidP="008648AF">
      <w:pPr>
        <w:pStyle w:val="Prrafodelista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Aprobación de un examen final individual ante una comisión evaluadora constituida por tres profesores y presidida por el profesor del espacio curricular. Dicha comisión será integrada, preferentemente, por profesores de la especialidad. Esta evaluación final será calificada con nota numérica de 1 (uno) a 10 (diez) puntos. La nota de aprobación será de 4 (cuatro) puntos o más puntos sin centésimos.</w:t>
      </w:r>
    </w:p>
    <w:p w:rsidR="00CF557A" w:rsidRDefault="008648AF" w:rsidP="008648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evaluación se realizará por cada espacio curricular que conformara la estructura curricular de cada carrera. Se utilizará el sistema de calificación decimal de 1 (uno) a 10 (diez) puntos. Para acreditar cada espacio curricular, el alumno deberá obtener una calificación de 4 (cuatro) o más puntos.</w:t>
      </w:r>
    </w:p>
    <w:p w:rsidR="00CF557A" w:rsidRDefault="00CF557A" w:rsidP="008648A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aprobar la cursada el alumno deberá:</w:t>
      </w:r>
    </w:p>
    <w:p w:rsidR="00CF557A" w:rsidRDefault="00CF557A" w:rsidP="00CF557A">
      <w:pPr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Cumplir con el 60% de asistencia;</w:t>
      </w:r>
    </w:p>
    <w:p w:rsidR="00CF557A" w:rsidRDefault="00CF557A" w:rsidP="00CF557A">
      <w:pPr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Cumplir con dos instancias evaluativas por cada cuatrimestre, de las cuales, al menos una, será escrita, individual y presencial. La nota de aprobación será de 4 (cuatro) o más puntos en cada cuatrimestre.</w:t>
      </w:r>
    </w:p>
    <w:p w:rsidR="008648AF" w:rsidRDefault="00CF557A" w:rsidP="00CF55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proceso de evaluación propuesto para este espacio consistirá en dos instancias parciales, correspondientes a cada cuatrimestre, y un examen final.</w:t>
      </w:r>
    </w:p>
    <w:p w:rsidR="00CF557A" w:rsidRDefault="00CF557A" w:rsidP="00CF55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dos instancias de evaluaciones parciales consistirán en un examen escrito de acuerdo a los contenidos desarrollados en cada etapa y su bibliografía correspondiente.</w:t>
      </w:r>
      <w:r w:rsidR="00F0485E">
        <w:rPr>
          <w:rFonts w:ascii="Arial" w:hAnsi="Arial" w:cs="Arial"/>
          <w:sz w:val="24"/>
        </w:rPr>
        <w:t xml:space="preserve"> Se evaluarán</w:t>
      </w:r>
      <w:r w:rsidR="005E6F7A">
        <w:rPr>
          <w:rFonts w:ascii="Arial" w:hAnsi="Arial" w:cs="Arial"/>
          <w:sz w:val="24"/>
        </w:rPr>
        <w:t xml:space="preserve"> los siguientes aspectos:</w:t>
      </w:r>
    </w:p>
    <w:p w:rsidR="005E6F7A" w:rsidRDefault="005E6F7A" w:rsidP="005E6F7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El grado de apropiación de contenidos conceptuales.</w:t>
      </w:r>
    </w:p>
    <w:p w:rsidR="005E6F7A" w:rsidRDefault="005E6F7A" w:rsidP="005E6F7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Aplicación práctica.</w:t>
      </w:r>
    </w:p>
    <w:p w:rsidR="005E6F7A" w:rsidRDefault="005E6F7A" w:rsidP="005E6F7A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Utilización del lenguaje técnico.</w:t>
      </w:r>
    </w:p>
    <w:p w:rsidR="005E6F7A" w:rsidRDefault="005E6F7A" w:rsidP="005E6F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requisito para la aprobación de cada instancia parcial, el porcentaje de respuestas correctas deberá ser de 60% o más en cada uno.</w:t>
      </w:r>
    </w:p>
    <w:p w:rsidR="005E6F7A" w:rsidRDefault="005E6F7A" w:rsidP="005E6F7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evaluación final consistirá en un examen </w:t>
      </w:r>
      <w:r w:rsidR="00744418">
        <w:rPr>
          <w:rFonts w:ascii="Arial" w:hAnsi="Arial" w:cs="Arial"/>
          <w:sz w:val="24"/>
        </w:rPr>
        <w:t>oral consistente en un mapa conceptual que integrará todos los temas tratados durante la cursada, donde cada alumno podrá recorrer los contenidos y establecer las conexiones entre unos y otros; asimismo, se le pedirá al alumno que desarrolle cómo ha aplicado los contenidos al Trabajo Práctico Integrador</w:t>
      </w:r>
      <w:r w:rsidR="003F0082">
        <w:rPr>
          <w:rFonts w:ascii="Arial" w:hAnsi="Arial" w:cs="Arial"/>
          <w:sz w:val="24"/>
        </w:rPr>
        <w:t>. Se evaluarán en esta</w:t>
      </w:r>
      <w:r w:rsidR="00ED2844">
        <w:rPr>
          <w:rFonts w:ascii="Arial" w:hAnsi="Arial" w:cs="Arial"/>
          <w:sz w:val="24"/>
        </w:rPr>
        <w:t xml:space="preserve"> instancia los siguientes aspectos: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Desarrollo de contenidos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grado de apropiación de contenidos conceptuales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Relación de los contenidos con el trabajo práctico integrador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Expresión oral</w:t>
      </w:r>
    </w:p>
    <w:p w:rsidR="00ED2844" w:rsidRDefault="00ED2844" w:rsidP="00ED284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Utilización del lenguaje técnico</w:t>
      </w:r>
    </w:p>
    <w:p w:rsidR="00ED2844" w:rsidRDefault="00ED2844" w:rsidP="00ED284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cada instancia evaluativa se realizará una devolución personalizada, a cada alumno, de los resultados obtenidos en las evaluaciones, especificando sus logros, dificultades y errores.</w:t>
      </w:r>
    </w:p>
    <w:p w:rsidR="00ED2844" w:rsidRDefault="00ED2844" w:rsidP="00ED284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trabajos prácticos desarrollados en las instancias no presenciales deberán estar aprobados al finalizar cada cuatrimestre, condición que será requisito para la aprobación de la cursada.</w:t>
      </w:r>
    </w:p>
    <w:p w:rsidR="00744418" w:rsidRDefault="00744418" w:rsidP="00ED2844">
      <w:pPr>
        <w:spacing w:line="360" w:lineRule="auto"/>
        <w:jc w:val="both"/>
        <w:rPr>
          <w:rFonts w:ascii="Arial" w:hAnsi="Arial" w:cs="Arial"/>
          <w:sz w:val="24"/>
        </w:rPr>
      </w:pPr>
    </w:p>
    <w:p w:rsidR="00AD2879" w:rsidRPr="00AD2879" w:rsidRDefault="00744418" w:rsidP="00AD287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AD2879">
        <w:rPr>
          <w:rFonts w:ascii="Arial" w:hAnsi="Arial" w:cs="Arial"/>
          <w:b/>
          <w:sz w:val="24"/>
          <w:u w:val="single"/>
        </w:rPr>
        <w:t>ACTIVIDAD DE EXTENSIÓN</w:t>
      </w:r>
      <w:r w:rsidR="00664B94" w:rsidRPr="00AD2879">
        <w:rPr>
          <w:rFonts w:ascii="Arial" w:hAnsi="Arial" w:cs="Arial"/>
          <w:b/>
          <w:sz w:val="24"/>
          <w:u w:val="single"/>
        </w:rPr>
        <w:t xml:space="preserve"> </w:t>
      </w:r>
    </w:p>
    <w:p w:rsidR="00744418" w:rsidRPr="00AD2879" w:rsidRDefault="00422D45" w:rsidP="00AD2879">
      <w:pPr>
        <w:spacing w:line="360" w:lineRule="auto"/>
        <w:jc w:val="both"/>
        <w:rPr>
          <w:rFonts w:ascii="Arial" w:hAnsi="Arial" w:cs="Arial"/>
          <w:sz w:val="24"/>
        </w:rPr>
      </w:pPr>
      <w:r w:rsidRPr="00AD2879">
        <w:rPr>
          <w:rFonts w:ascii="Arial" w:hAnsi="Arial" w:cs="Arial"/>
          <w:sz w:val="24"/>
        </w:rPr>
        <w:t>Para sistematizar el análisis del proceso formativo de la economía</w:t>
      </w:r>
      <w:r w:rsidR="00744418" w:rsidRPr="00AD2879">
        <w:rPr>
          <w:rFonts w:ascii="Arial" w:hAnsi="Arial" w:cs="Arial"/>
          <w:sz w:val="24"/>
        </w:rPr>
        <w:t xml:space="preserve">, durante la cursada se llevará a cabo </w:t>
      </w:r>
      <w:r w:rsidR="00AD2879">
        <w:rPr>
          <w:rFonts w:ascii="Arial" w:hAnsi="Arial" w:cs="Arial"/>
          <w:sz w:val="24"/>
        </w:rPr>
        <w:t xml:space="preserve">una actividad grupal </w:t>
      </w:r>
      <w:r w:rsidR="00744418" w:rsidRPr="00AD2879">
        <w:rPr>
          <w:rFonts w:ascii="Arial" w:hAnsi="Arial" w:cs="Arial"/>
          <w:sz w:val="24"/>
        </w:rPr>
        <w:t xml:space="preserve">donde </w:t>
      </w:r>
      <w:r w:rsidRPr="00AD2879">
        <w:rPr>
          <w:rFonts w:ascii="Arial" w:hAnsi="Arial" w:cs="Arial"/>
          <w:sz w:val="24"/>
        </w:rPr>
        <w:t xml:space="preserve">se trabajará de forma conjunta desarrollando habilidades propias de cada alumno. </w:t>
      </w:r>
    </w:p>
    <w:p w:rsidR="00744418" w:rsidRDefault="00744418" w:rsidP="007444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proceso de realización será el siguiente: se presen</w:t>
      </w:r>
      <w:r w:rsidR="00422D45">
        <w:rPr>
          <w:rFonts w:ascii="Arial" w:hAnsi="Arial" w:cs="Arial"/>
          <w:sz w:val="24"/>
        </w:rPr>
        <w:t>tará un contenido, se hará lectura y análisis individual</w:t>
      </w:r>
      <w:r>
        <w:rPr>
          <w:rFonts w:ascii="Arial" w:hAnsi="Arial" w:cs="Arial"/>
          <w:sz w:val="24"/>
        </w:rPr>
        <w:t xml:space="preserve"> y luego se procederá a aplicar ese contenido </w:t>
      </w:r>
      <w:r w:rsidR="00422D45">
        <w:rPr>
          <w:rFonts w:ascii="Arial" w:hAnsi="Arial" w:cs="Arial"/>
          <w:sz w:val="24"/>
        </w:rPr>
        <w:t>a los casos cotidianos.</w:t>
      </w:r>
    </w:p>
    <w:p w:rsidR="00AD2879" w:rsidRDefault="00744418" w:rsidP="007444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vez agotad</w:t>
      </w:r>
      <w:r w:rsidR="00082335">
        <w:rPr>
          <w:rFonts w:ascii="Arial" w:hAnsi="Arial" w:cs="Arial"/>
          <w:sz w:val="24"/>
        </w:rPr>
        <w:t>o</w:t>
      </w:r>
      <w:r w:rsidR="00664B94">
        <w:rPr>
          <w:rFonts w:ascii="Arial" w:hAnsi="Arial" w:cs="Arial"/>
          <w:sz w:val="24"/>
        </w:rPr>
        <w:t>s</w:t>
      </w:r>
      <w:r w:rsidR="00082335">
        <w:rPr>
          <w:rFonts w:ascii="Arial" w:hAnsi="Arial" w:cs="Arial"/>
          <w:sz w:val="24"/>
        </w:rPr>
        <w:t xml:space="preserve"> los contenidos propuestos por</w:t>
      </w:r>
      <w:r>
        <w:rPr>
          <w:rFonts w:ascii="Arial" w:hAnsi="Arial" w:cs="Arial"/>
          <w:sz w:val="24"/>
        </w:rPr>
        <w:t xml:space="preserve"> cada etapa, el grupo deberá presentar en forma escrita lo resuelto. </w:t>
      </w:r>
    </w:p>
    <w:p w:rsidR="00744418" w:rsidRPr="00744418" w:rsidRDefault="00AD2879" w:rsidP="007444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su vez se trabajará la posibilidad de una Feria de Historia en la Pl</w:t>
      </w:r>
      <w:r w:rsidR="000C08B1">
        <w:rPr>
          <w:rFonts w:ascii="Arial" w:hAnsi="Arial" w:cs="Arial"/>
          <w:sz w:val="24"/>
        </w:rPr>
        <w:t>aza Bomberitos donde se acordará</w:t>
      </w:r>
      <w:r>
        <w:rPr>
          <w:rFonts w:ascii="Arial" w:hAnsi="Arial" w:cs="Arial"/>
          <w:sz w:val="24"/>
        </w:rPr>
        <w:t xml:space="preserve"> con el grupo de alumnos su formato histórico-</w:t>
      </w:r>
      <w:r>
        <w:rPr>
          <w:rFonts w:ascii="Arial" w:hAnsi="Arial" w:cs="Arial"/>
          <w:sz w:val="24"/>
        </w:rPr>
        <w:lastRenderedPageBreak/>
        <w:t xml:space="preserve">económico, para dar a conocer a la comunidad el trabajo </w:t>
      </w:r>
      <w:r w:rsidR="00DB34CC">
        <w:rPr>
          <w:rFonts w:ascii="Arial" w:hAnsi="Arial" w:cs="Arial"/>
          <w:sz w:val="24"/>
        </w:rPr>
        <w:t>por medio de folleterías, charlas, debates abiertos</w:t>
      </w:r>
      <w:r>
        <w:rPr>
          <w:rFonts w:ascii="Arial" w:hAnsi="Arial" w:cs="Arial"/>
          <w:sz w:val="24"/>
        </w:rPr>
        <w:t>, con resolución de casos cotidianos y procesos económicos actuales, interesantes para su divulgac</w:t>
      </w:r>
      <w:r w:rsidR="00DB34CC">
        <w:rPr>
          <w:rFonts w:ascii="Arial" w:hAnsi="Arial" w:cs="Arial"/>
          <w:sz w:val="24"/>
        </w:rPr>
        <w:t xml:space="preserve">ión en la comunidad educativa y así ver el trabajo de la carrera en Historia, articulados con otros espacios disciplinares que deseen participar de la propuesta. </w:t>
      </w:r>
    </w:p>
    <w:sectPr w:rsidR="00744418" w:rsidRPr="00744418" w:rsidSect="00082335">
      <w:footerReference w:type="default" r:id="rId8"/>
      <w:pgSz w:w="11907" w:h="16839" w:code="9"/>
      <w:pgMar w:top="1417" w:right="1701" w:bottom="1135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4BE" w:rsidRDefault="00DC04BE" w:rsidP="006B5FE0">
      <w:r>
        <w:separator/>
      </w:r>
    </w:p>
  </w:endnote>
  <w:endnote w:type="continuationSeparator" w:id="0">
    <w:p w:rsidR="00DC04BE" w:rsidRDefault="00DC04BE" w:rsidP="006B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2879" w:rsidRDefault="00AD287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3A6F">
      <w:rPr>
        <w:noProof/>
      </w:rPr>
      <w:t>1</w:t>
    </w:r>
    <w:r>
      <w:rPr>
        <w:noProof/>
      </w:rPr>
      <w:fldChar w:fldCharType="end"/>
    </w:r>
  </w:p>
  <w:p w:rsidR="00AD2879" w:rsidRDefault="00AD28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4BE" w:rsidRDefault="00DC04BE" w:rsidP="006B5FE0">
      <w:r>
        <w:separator/>
      </w:r>
    </w:p>
  </w:footnote>
  <w:footnote w:type="continuationSeparator" w:id="0">
    <w:p w:rsidR="00DC04BE" w:rsidRDefault="00DC04BE" w:rsidP="006B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0267_"/>
      </v:shape>
    </w:pict>
  </w:numPicBullet>
  <w:abstractNum w:abstractNumId="0" w15:restartNumberingAfterBreak="0">
    <w:nsid w:val="2CA43F99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D71FF5"/>
    <w:multiLevelType w:val="hybridMultilevel"/>
    <w:tmpl w:val="7F78AF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934BC"/>
    <w:multiLevelType w:val="hybridMultilevel"/>
    <w:tmpl w:val="3DB2422A"/>
    <w:lvl w:ilvl="0" w:tplc="BCB2AD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3A4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A"/>
    <w:multiLevelType w:val="hybridMultilevel"/>
    <w:tmpl w:val="ECC0FF0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0393"/>
    <w:multiLevelType w:val="hybridMultilevel"/>
    <w:tmpl w:val="8286F7D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F2D05"/>
    <w:multiLevelType w:val="hybridMultilevel"/>
    <w:tmpl w:val="9EBC34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DDE"/>
    <w:multiLevelType w:val="hybridMultilevel"/>
    <w:tmpl w:val="FC4E040E"/>
    <w:lvl w:ilvl="0" w:tplc="899A846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0619A"/>
    <w:multiLevelType w:val="hybridMultilevel"/>
    <w:tmpl w:val="3A2867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66AC7"/>
    <w:multiLevelType w:val="hybridMultilevel"/>
    <w:tmpl w:val="2472722C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2C3F2A"/>
    <w:multiLevelType w:val="hybridMultilevel"/>
    <w:tmpl w:val="A1941F46"/>
    <w:lvl w:ilvl="0" w:tplc="899A8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172B"/>
    <w:multiLevelType w:val="hybridMultilevel"/>
    <w:tmpl w:val="00F6144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C20F76"/>
    <w:multiLevelType w:val="hybridMultilevel"/>
    <w:tmpl w:val="87065D32"/>
    <w:lvl w:ilvl="0" w:tplc="BCB2AD8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C63A8"/>
    <w:multiLevelType w:val="hybridMultilevel"/>
    <w:tmpl w:val="CCB4ACC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D62B0"/>
    <w:multiLevelType w:val="hybridMultilevel"/>
    <w:tmpl w:val="C24689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44DF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A40FC"/>
    <w:multiLevelType w:val="hybridMultilevel"/>
    <w:tmpl w:val="84D2E2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71528"/>
    <w:multiLevelType w:val="hybridMultilevel"/>
    <w:tmpl w:val="5BCC17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44587">
    <w:abstractNumId w:val="6"/>
  </w:num>
  <w:num w:numId="2" w16cid:durableId="1610700057">
    <w:abstractNumId w:val="5"/>
  </w:num>
  <w:num w:numId="3" w16cid:durableId="1952977577">
    <w:abstractNumId w:val="11"/>
  </w:num>
  <w:num w:numId="4" w16cid:durableId="677199210">
    <w:abstractNumId w:val="13"/>
  </w:num>
  <w:num w:numId="5" w16cid:durableId="327829460">
    <w:abstractNumId w:val="9"/>
  </w:num>
  <w:num w:numId="6" w16cid:durableId="1944026031">
    <w:abstractNumId w:val="14"/>
  </w:num>
  <w:num w:numId="7" w16cid:durableId="1913153580">
    <w:abstractNumId w:val="15"/>
  </w:num>
  <w:num w:numId="8" w16cid:durableId="1016347609">
    <w:abstractNumId w:val="0"/>
  </w:num>
  <w:num w:numId="9" w16cid:durableId="447818826">
    <w:abstractNumId w:val="2"/>
  </w:num>
  <w:num w:numId="10" w16cid:durableId="1110004071">
    <w:abstractNumId w:val="12"/>
  </w:num>
  <w:num w:numId="11" w16cid:durableId="1823309634">
    <w:abstractNumId w:val="3"/>
  </w:num>
  <w:num w:numId="12" w16cid:durableId="401368036">
    <w:abstractNumId w:val="7"/>
  </w:num>
  <w:num w:numId="13" w16cid:durableId="866605879">
    <w:abstractNumId w:val="1"/>
  </w:num>
  <w:num w:numId="14" w16cid:durableId="486168848">
    <w:abstractNumId w:val="10"/>
  </w:num>
  <w:num w:numId="15" w16cid:durableId="1224366223">
    <w:abstractNumId w:val="8"/>
  </w:num>
  <w:num w:numId="16" w16cid:durableId="1393767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4C0"/>
    <w:rsid w:val="000272AA"/>
    <w:rsid w:val="000317DA"/>
    <w:rsid w:val="00037B98"/>
    <w:rsid w:val="00051B32"/>
    <w:rsid w:val="000531DA"/>
    <w:rsid w:val="0005408A"/>
    <w:rsid w:val="00062389"/>
    <w:rsid w:val="00071E22"/>
    <w:rsid w:val="00082335"/>
    <w:rsid w:val="000A5A9E"/>
    <w:rsid w:val="000B21A6"/>
    <w:rsid w:val="000B5FA3"/>
    <w:rsid w:val="000B7086"/>
    <w:rsid w:val="000C08B1"/>
    <w:rsid w:val="000C59BB"/>
    <w:rsid w:val="000D254B"/>
    <w:rsid w:val="000E24C1"/>
    <w:rsid w:val="00120847"/>
    <w:rsid w:val="00123874"/>
    <w:rsid w:val="00141013"/>
    <w:rsid w:val="00143BDE"/>
    <w:rsid w:val="00145DBD"/>
    <w:rsid w:val="0017342E"/>
    <w:rsid w:val="001B4666"/>
    <w:rsid w:val="001B5ADB"/>
    <w:rsid w:val="001E744D"/>
    <w:rsid w:val="00203F76"/>
    <w:rsid w:val="00211C30"/>
    <w:rsid w:val="00214153"/>
    <w:rsid w:val="0023423F"/>
    <w:rsid w:val="0023674E"/>
    <w:rsid w:val="002429C2"/>
    <w:rsid w:val="00243A6F"/>
    <w:rsid w:val="0025037D"/>
    <w:rsid w:val="002648F1"/>
    <w:rsid w:val="00267D7D"/>
    <w:rsid w:val="002700D4"/>
    <w:rsid w:val="00270E87"/>
    <w:rsid w:val="00271CD1"/>
    <w:rsid w:val="00297D8C"/>
    <w:rsid w:val="002A4B84"/>
    <w:rsid w:val="002C19DB"/>
    <w:rsid w:val="002D21C5"/>
    <w:rsid w:val="002D57AD"/>
    <w:rsid w:val="002E32AD"/>
    <w:rsid w:val="002E5CBD"/>
    <w:rsid w:val="00300C86"/>
    <w:rsid w:val="00304F25"/>
    <w:rsid w:val="003066CD"/>
    <w:rsid w:val="0032062B"/>
    <w:rsid w:val="0032186C"/>
    <w:rsid w:val="00325214"/>
    <w:rsid w:val="00352FF5"/>
    <w:rsid w:val="00356361"/>
    <w:rsid w:val="00363EE7"/>
    <w:rsid w:val="00366EC1"/>
    <w:rsid w:val="003751AC"/>
    <w:rsid w:val="00375303"/>
    <w:rsid w:val="003754BB"/>
    <w:rsid w:val="00382D61"/>
    <w:rsid w:val="003915C2"/>
    <w:rsid w:val="003B30BE"/>
    <w:rsid w:val="003B4F6F"/>
    <w:rsid w:val="003C7669"/>
    <w:rsid w:val="003D569B"/>
    <w:rsid w:val="003E7CB1"/>
    <w:rsid w:val="003F0082"/>
    <w:rsid w:val="003F22AA"/>
    <w:rsid w:val="003F615A"/>
    <w:rsid w:val="00422D45"/>
    <w:rsid w:val="00443749"/>
    <w:rsid w:val="0044738E"/>
    <w:rsid w:val="00451885"/>
    <w:rsid w:val="00454021"/>
    <w:rsid w:val="00457A08"/>
    <w:rsid w:val="00476B33"/>
    <w:rsid w:val="004904EC"/>
    <w:rsid w:val="004A06C8"/>
    <w:rsid w:val="004A1978"/>
    <w:rsid w:val="004C0E19"/>
    <w:rsid w:val="004C30E2"/>
    <w:rsid w:val="005023D3"/>
    <w:rsid w:val="005028B2"/>
    <w:rsid w:val="00520EBC"/>
    <w:rsid w:val="0052468B"/>
    <w:rsid w:val="00531673"/>
    <w:rsid w:val="00534606"/>
    <w:rsid w:val="005360B1"/>
    <w:rsid w:val="005403EE"/>
    <w:rsid w:val="005748A8"/>
    <w:rsid w:val="005858A4"/>
    <w:rsid w:val="00592E94"/>
    <w:rsid w:val="005D1E64"/>
    <w:rsid w:val="005E59D7"/>
    <w:rsid w:val="005E6F7A"/>
    <w:rsid w:val="005F67B2"/>
    <w:rsid w:val="005F6B0D"/>
    <w:rsid w:val="00617690"/>
    <w:rsid w:val="00622F0A"/>
    <w:rsid w:val="00627790"/>
    <w:rsid w:val="00631121"/>
    <w:rsid w:val="00640266"/>
    <w:rsid w:val="006414C0"/>
    <w:rsid w:val="0065199B"/>
    <w:rsid w:val="00656F7D"/>
    <w:rsid w:val="00661F52"/>
    <w:rsid w:val="00664B94"/>
    <w:rsid w:val="00677A43"/>
    <w:rsid w:val="0069566B"/>
    <w:rsid w:val="006B42BA"/>
    <w:rsid w:val="006B5968"/>
    <w:rsid w:val="006B5FE0"/>
    <w:rsid w:val="006B7705"/>
    <w:rsid w:val="006C0152"/>
    <w:rsid w:val="006C2523"/>
    <w:rsid w:val="006C4C32"/>
    <w:rsid w:val="006E0E34"/>
    <w:rsid w:val="006E52B8"/>
    <w:rsid w:val="006F0571"/>
    <w:rsid w:val="00701A30"/>
    <w:rsid w:val="00704EEB"/>
    <w:rsid w:val="00711B9F"/>
    <w:rsid w:val="00736E80"/>
    <w:rsid w:val="00744418"/>
    <w:rsid w:val="00756F22"/>
    <w:rsid w:val="007817AB"/>
    <w:rsid w:val="007901B3"/>
    <w:rsid w:val="007B5704"/>
    <w:rsid w:val="007B6B35"/>
    <w:rsid w:val="007C2AD2"/>
    <w:rsid w:val="007D3930"/>
    <w:rsid w:val="007D403C"/>
    <w:rsid w:val="00805F95"/>
    <w:rsid w:val="00825EFD"/>
    <w:rsid w:val="00830981"/>
    <w:rsid w:val="008320E0"/>
    <w:rsid w:val="00832A11"/>
    <w:rsid w:val="00840C5C"/>
    <w:rsid w:val="0085568B"/>
    <w:rsid w:val="008648AF"/>
    <w:rsid w:val="0087330D"/>
    <w:rsid w:val="008762A1"/>
    <w:rsid w:val="008A5729"/>
    <w:rsid w:val="008C5F78"/>
    <w:rsid w:val="008D7FE6"/>
    <w:rsid w:val="008F6F8A"/>
    <w:rsid w:val="00943B1F"/>
    <w:rsid w:val="009751F9"/>
    <w:rsid w:val="009811A8"/>
    <w:rsid w:val="0098148E"/>
    <w:rsid w:val="00983167"/>
    <w:rsid w:val="0099002A"/>
    <w:rsid w:val="00997841"/>
    <w:rsid w:val="009A0E15"/>
    <w:rsid w:val="009B0643"/>
    <w:rsid w:val="009D4BE5"/>
    <w:rsid w:val="009D6A0E"/>
    <w:rsid w:val="009E0AC9"/>
    <w:rsid w:val="009E2EBD"/>
    <w:rsid w:val="009E6242"/>
    <w:rsid w:val="009E6744"/>
    <w:rsid w:val="009F1636"/>
    <w:rsid w:val="009F1C1B"/>
    <w:rsid w:val="009F7D0A"/>
    <w:rsid w:val="00A265FC"/>
    <w:rsid w:val="00A3469F"/>
    <w:rsid w:val="00A373B5"/>
    <w:rsid w:val="00A40259"/>
    <w:rsid w:val="00A4333E"/>
    <w:rsid w:val="00A44BD7"/>
    <w:rsid w:val="00A621E6"/>
    <w:rsid w:val="00A645B4"/>
    <w:rsid w:val="00A71D4C"/>
    <w:rsid w:val="00A77C6A"/>
    <w:rsid w:val="00AB550F"/>
    <w:rsid w:val="00AC7679"/>
    <w:rsid w:val="00AD2879"/>
    <w:rsid w:val="00AD4CBB"/>
    <w:rsid w:val="00AD7CF6"/>
    <w:rsid w:val="00AE339E"/>
    <w:rsid w:val="00AF27BB"/>
    <w:rsid w:val="00AF5885"/>
    <w:rsid w:val="00B06E3C"/>
    <w:rsid w:val="00B21E6A"/>
    <w:rsid w:val="00B22650"/>
    <w:rsid w:val="00B46ABB"/>
    <w:rsid w:val="00B51F35"/>
    <w:rsid w:val="00B52B48"/>
    <w:rsid w:val="00B90B58"/>
    <w:rsid w:val="00BA0BEE"/>
    <w:rsid w:val="00BA247F"/>
    <w:rsid w:val="00BB77A0"/>
    <w:rsid w:val="00BC2E13"/>
    <w:rsid w:val="00BE722C"/>
    <w:rsid w:val="00BF040A"/>
    <w:rsid w:val="00BF347B"/>
    <w:rsid w:val="00C30982"/>
    <w:rsid w:val="00C3612C"/>
    <w:rsid w:val="00C50AD9"/>
    <w:rsid w:val="00C5518A"/>
    <w:rsid w:val="00C565C7"/>
    <w:rsid w:val="00C6264A"/>
    <w:rsid w:val="00C77D4E"/>
    <w:rsid w:val="00C81768"/>
    <w:rsid w:val="00C94280"/>
    <w:rsid w:val="00C95894"/>
    <w:rsid w:val="00CA11AD"/>
    <w:rsid w:val="00CA2D36"/>
    <w:rsid w:val="00CA4C81"/>
    <w:rsid w:val="00CA65AD"/>
    <w:rsid w:val="00CB1BC8"/>
    <w:rsid w:val="00CE24AB"/>
    <w:rsid w:val="00CF3714"/>
    <w:rsid w:val="00CF557A"/>
    <w:rsid w:val="00D020CB"/>
    <w:rsid w:val="00D03273"/>
    <w:rsid w:val="00D15BD6"/>
    <w:rsid w:val="00D20071"/>
    <w:rsid w:val="00D20591"/>
    <w:rsid w:val="00D27ED3"/>
    <w:rsid w:val="00D45D82"/>
    <w:rsid w:val="00D46F97"/>
    <w:rsid w:val="00D47628"/>
    <w:rsid w:val="00D572B2"/>
    <w:rsid w:val="00D625D0"/>
    <w:rsid w:val="00D8474E"/>
    <w:rsid w:val="00D8509C"/>
    <w:rsid w:val="00D854B0"/>
    <w:rsid w:val="00D951F6"/>
    <w:rsid w:val="00DA6E6D"/>
    <w:rsid w:val="00DB34CC"/>
    <w:rsid w:val="00DC04BE"/>
    <w:rsid w:val="00DC0869"/>
    <w:rsid w:val="00DC1832"/>
    <w:rsid w:val="00DC3656"/>
    <w:rsid w:val="00DC7096"/>
    <w:rsid w:val="00DD1D8F"/>
    <w:rsid w:val="00DE5C3D"/>
    <w:rsid w:val="00DF152A"/>
    <w:rsid w:val="00E07189"/>
    <w:rsid w:val="00E10F82"/>
    <w:rsid w:val="00E12731"/>
    <w:rsid w:val="00E2444C"/>
    <w:rsid w:val="00E271F9"/>
    <w:rsid w:val="00E35509"/>
    <w:rsid w:val="00E5052C"/>
    <w:rsid w:val="00E776D1"/>
    <w:rsid w:val="00E80EF8"/>
    <w:rsid w:val="00E93212"/>
    <w:rsid w:val="00EB7F79"/>
    <w:rsid w:val="00ED2844"/>
    <w:rsid w:val="00EE5F62"/>
    <w:rsid w:val="00EE60A1"/>
    <w:rsid w:val="00EF3D02"/>
    <w:rsid w:val="00F0485E"/>
    <w:rsid w:val="00F158C7"/>
    <w:rsid w:val="00F556CC"/>
    <w:rsid w:val="00F60941"/>
    <w:rsid w:val="00F66B7D"/>
    <w:rsid w:val="00F773A8"/>
    <w:rsid w:val="00F93BD9"/>
    <w:rsid w:val="00FA02BF"/>
    <w:rsid w:val="00FA5180"/>
    <w:rsid w:val="00FB1498"/>
    <w:rsid w:val="00FB375E"/>
    <w:rsid w:val="00FC5634"/>
    <w:rsid w:val="00FC6E3F"/>
    <w:rsid w:val="00FD6085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119AB7-C574-4247-AF0D-A19BEEF4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44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4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4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6A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5FE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5F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5FE0"/>
    <w:rPr>
      <w:vertAlign w:val="superscript"/>
    </w:rPr>
  </w:style>
  <w:style w:type="table" w:styleId="Tablaconcuadrcula">
    <w:name w:val="Table Grid"/>
    <w:basedOn w:val="Tablanormal"/>
    <w:uiPriority w:val="59"/>
    <w:rsid w:val="002E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1E22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6F9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6F9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6F9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23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335"/>
  </w:style>
  <w:style w:type="paragraph" w:styleId="Piedepgina">
    <w:name w:val="footer"/>
    <w:basedOn w:val="Normal"/>
    <w:link w:val="PiedepginaCar"/>
    <w:uiPriority w:val="99"/>
    <w:unhideWhenUsed/>
    <w:rsid w:val="000823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2852</Words>
  <Characters>15690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Ortiz Idalina</cp:lastModifiedBy>
  <cp:revision>2</cp:revision>
  <dcterms:created xsi:type="dcterms:W3CDTF">2022-05-26T22:50:00Z</dcterms:created>
  <dcterms:modified xsi:type="dcterms:W3CDTF">2022-05-26T22:50:00Z</dcterms:modified>
</cp:coreProperties>
</file>